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2042" w:tblpY="84"/>
        <w:tblW w:w="11345" w:type="dxa"/>
        <w:tblLook w:val="04A0" w:firstRow="1" w:lastRow="0" w:firstColumn="1" w:lastColumn="0" w:noHBand="0" w:noVBand="1"/>
      </w:tblPr>
      <w:tblGrid>
        <w:gridCol w:w="3256"/>
        <w:gridCol w:w="8089"/>
      </w:tblGrid>
      <w:tr w:rsidR="0004496F" w:rsidRPr="00770AAB" w14:paraId="36362E73" w14:textId="77777777" w:rsidTr="1B12377D">
        <w:trPr>
          <w:trHeight w:val="722"/>
        </w:trPr>
        <w:tc>
          <w:tcPr>
            <w:tcW w:w="3256" w:type="dxa"/>
          </w:tcPr>
          <w:p w14:paraId="0B26B7F3" w14:textId="120BF94B" w:rsidR="00CC5E59" w:rsidRPr="00770AAB" w:rsidRDefault="002D2AB2" w:rsidP="00C9464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Design and Technology</w:t>
            </w:r>
            <w:r w:rsidR="00C94647">
              <w:rPr>
                <w:rFonts w:ascii="SassoonPrimaryInfant" w:hAnsi="SassoonPrimaryInfant" w:cstheme="minorHAnsi"/>
                <w:b/>
                <w:sz w:val="32"/>
                <w:szCs w:val="32"/>
              </w:rPr>
              <w:t xml:space="preserve"> </w:t>
            </w:r>
            <w:r w:rsidRPr="00770AAB">
              <w:rPr>
                <w:rFonts w:ascii="SassoonPrimaryInfant" w:hAnsi="SassoonPrimaryInfant" w:cstheme="minorHAnsi"/>
                <w:b/>
                <w:sz w:val="32"/>
                <w:szCs w:val="32"/>
              </w:rPr>
              <w:t>(D.T.)</w:t>
            </w:r>
          </w:p>
          <w:p w14:paraId="389520A4" w14:textId="342E1559" w:rsidR="002D2AB2" w:rsidRPr="00770AAB" w:rsidRDefault="00CC5E59" w:rsidP="000B46B8">
            <w:pPr>
              <w:jc w:val="center"/>
              <w:rPr>
                <w:rFonts w:ascii="SassoonPrimaryInfant" w:hAnsi="SassoonPrimaryInfant" w:cstheme="minorHAnsi"/>
                <w:b/>
                <w:sz w:val="32"/>
                <w:szCs w:val="32"/>
              </w:rPr>
            </w:pPr>
            <w:r w:rsidRPr="00770AAB">
              <w:rPr>
                <w:rFonts w:ascii="SassoonPrimaryInfant" w:hAnsi="SassoonPrimaryInfant"/>
                <w:noProof/>
              </w:rPr>
              <w:drawing>
                <wp:inline distT="0" distB="0" distL="0" distR="0" wp14:anchorId="5065CA8C" wp14:editId="016008BC">
                  <wp:extent cx="555674" cy="555674"/>
                  <wp:effectExtent l="0" t="0" r="0" b="0"/>
                  <wp:docPr id="21" name="Picture 21" descr="Design Icon - Services Flat Icons - SoftIc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ign Icon - Services Flat Icons - SoftIcon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55" cy="562655"/>
                          </a:xfrm>
                          <a:prstGeom prst="rect">
                            <a:avLst/>
                          </a:prstGeom>
                          <a:noFill/>
                          <a:ln>
                            <a:noFill/>
                          </a:ln>
                        </pic:spPr>
                      </pic:pic>
                    </a:graphicData>
                  </a:graphic>
                </wp:inline>
              </w:drawing>
            </w:r>
          </w:p>
        </w:tc>
        <w:tc>
          <w:tcPr>
            <w:tcW w:w="8089" w:type="dxa"/>
            <w:shd w:val="clear" w:color="auto" w:fill="FFF2CC" w:themeFill="accent4" w:themeFillTint="33"/>
          </w:tcPr>
          <w:p w14:paraId="37391846" w14:textId="555C2000" w:rsidR="00CB4812" w:rsidRPr="007B11E6" w:rsidRDefault="001C3DF2" w:rsidP="000B46B8">
            <w:pPr>
              <w:rPr>
                <w:rFonts w:ascii="SassoonPrimaryInfant" w:hAnsi="SassoonPrimaryInfant"/>
                <w:sz w:val="20"/>
                <w:szCs w:val="20"/>
              </w:rPr>
            </w:pPr>
            <w:r w:rsidRPr="007B11E6">
              <w:rPr>
                <w:rFonts w:ascii="SassoonPrimaryInfant" w:hAnsi="SassoonPrimaryInfant"/>
                <w:sz w:val="20"/>
                <w:szCs w:val="20"/>
                <w:u w:val="single"/>
              </w:rPr>
              <w:t>Cooking and Nutrition</w:t>
            </w:r>
            <w:r w:rsidRPr="007B11E6">
              <w:rPr>
                <w:rFonts w:ascii="SassoonPrimaryInfant" w:hAnsi="SassoonPrimaryInfant"/>
                <w:sz w:val="20"/>
                <w:szCs w:val="20"/>
              </w:rPr>
              <w:t xml:space="preserve"> – </w:t>
            </w:r>
            <w:r w:rsidR="009B5E74" w:rsidRPr="007B11E6">
              <w:rPr>
                <w:rFonts w:ascii="SassoonPrimaryInfant" w:hAnsi="SassoonPrimaryInfant"/>
                <w:sz w:val="20"/>
                <w:szCs w:val="20"/>
              </w:rPr>
              <w:t>Preparing Fruit and Vegetables</w:t>
            </w:r>
          </w:p>
          <w:p w14:paraId="0E3F874C" w14:textId="4E45D298" w:rsidR="004E6D78" w:rsidRPr="007B11E6" w:rsidRDefault="0006082E" w:rsidP="00ED3C59">
            <w:pPr>
              <w:pStyle w:val="NoSpacing"/>
              <w:rPr>
                <w:rFonts w:ascii="SassoonPrimaryInfant" w:hAnsi="SassoonPrimaryInfant"/>
                <w:sz w:val="20"/>
                <w:szCs w:val="20"/>
              </w:rPr>
            </w:pPr>
            <w:r w:rsidRPr="007B11E6">
              <w:rPr>
                <w:rFonts w:ascii="SassoonPrimaryInfant" w:hAnsi="SassoonPrimaryInfant"/>
                <w:sz w:val="20"/>
                <w:szCs w:val="20"/>
              </w:rPr>
              <w:t xml:space="preserve">The children will be focusing on foods grown in the local area in the 'farm to fork' cooking and nutrition unit. They will design, </w:t>
            </w:r>
            <w:proofErr w:type="gramStart"/>
            <w:r w:rsidRPr="007B11E6">
              <w:rPr>
                <w:rFonts w:ascii="SassoonPrimaryInfant" w:hAnsi="SassoonPrimaryInfant"/>
                <w:sz w:val="20"/>
                <w:szCs w:val="20"/>
              </w:rPr>
              <w:t>make</w:t>
            </w:r>
            <w:proofErr w:type="gramEnd"/>
            <w:r w:rsidRPr="007B11E6">
              <w:rPr>
                <w:rFonts w:ascii="SassoonPrimaryInfant" w:hAnsi="SassoonPrimaryInfant"/>
                <w:sz w:val="20"/>
                <w:szCs w:val="20"/>
              </w:rPr>
              <w:t xml:space="preserve"> and evaluate a healthy snack made from fruit</w:t>
            </w:r>
            <w:r w:rsidR="00FE5DC3">
              <w:rPr>
                <w:rFonts w:ascii="SassoonPrimaryInfant" w:hAnsi="SassoonPrimaryInfant"/>
                <w:sz w:val="20"/>
                <w:szCs w:val="20"/>
              </w:rPr>
              <w:t>s</w:t>
            </w:r>
            <w:r w:rsidRPr="007B11E6">
              <w:rPr>
                <w:rFonts w:ascii="SassoonPrimaryInfant" w:hAnsi="SassoonPrimaryInfant"/>
                <w:sz w:val="20"/>
                <w:szCs w:val="20"/>
              </w:rPr>
              <w:t xml:space="preserve"> and vegetables alongside learning and practis</w:t>
            </w:r>
            <w:r w:rsidR="00FE5DC3">
              <w:rPr>
                <w:rFonts w:ascii="SassoonPrimaryInfant" w:hAnsi="SassoonPrimaryInfant"/>
                <w:sz w:val="20"/>
                <w:szCs w:val="20"/>
              </w:rPr>
              <w:t>ing</w:t>
            </w:r>
            <w:r w:rsidRPr="007B11E6">
              <w:rPr>
                <w:rFonts w:ascii="SassoonPrimaryInfant" w:hAnsi="SassoonPrimaryInfant"/>
                <w:sz w:val="20"/>
                <w:szCs w:val="20"/>
              </w:rPr>
              <w:t xml:space="preserve"> the skills of peeling, grating and chopping.</w:t>
            </w:r>
          </w:p>
        </w:tc>
      </w:tr>
      <w:tr w:rsidR="00F62A18" w:rsidRPr="00770AAB" w14:paraId="18A4B7D9" w14:textId="77777777" w:rsidTr="1B12377D">
        <w:trPr>
          <w:trHeight w:val="722"/>
        </w:trPr>
        <w:tc>
          <w:tcPr>
            <w:tcW w:w="3256" w:type="dxa"/>
          </w:tcPr>
          <w:p w14:paraId="30B0A54C"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Physical Education</w:t>
            </w:r>
          </w:p>
          <w:p w14:paraId="03C210C8"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w:t>
            </w:r>
          </w:p>
          <w:p w14:paraId="702EC77C" w14:textId="470A76AA"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77771F76" wp14:editId="2FFEEB8D">
                  <wp:extent cx="668216" cy="699303"/>
                  <wp:effectExtent l="0" t="0" r="0" b="5715"/>
                  <wp:docPr id="19" name="Picture 19" descr="Athletics Icon Button - Circl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hletics Icon Button - Circle, HD Png Download , Transparent Png Image -  PNGi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295" cy="706711"/>
                          </a:xfrm>
                          <a:prstGeom prst="rect">
                            <a:avLst/>
                          </a:prstGeom>
                          <a:noFill/>
                          <a:ln>
                            <a:noFill/>
                          </a:ln>
                        </pic:spPr>
                      </pic:pic>
                    </a:graphicData>
                  </a:graphic>
                </wp:inline>
              </w:drawing>
            </w:r>
          </w:p>
        </w:tc>
        <w:tc>
          <w:tcPr>
            <w:tcW w:w="8089" w:type="dxa"/>
            <w:shd w:val="clear" w:color="auto" w:fill="DEEAF6" w:themeFill="accent5" w:themeFillTint="33"/>
          </w:tcPr>
          <w:p w14:paraId="3937EA85"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Gymnastics</w:t>
            </w:r>
          </w:p>
          <w:p w14:paraId="312CC450" w14:textId="7F756ED9"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Children will practice rolls, balances and movement and explore how they can link</w:t>
            </w:r>
            <w:r w:rsidR="006061AB">
              <w:rPr>
                <w:rFonts w:ascii="SassoonPrimaryInfant" w:hAnsi="SassoonPrimaryInfant" w:cstheme="minorHAnsi"/>
                <w:sz w:val="20"/>
                <w:szCs w:val="20"/>
              </w:rPr>
              <w:t xml:space="preserve"> these fluently</w:t>
            </w:r>
            <w:r w:rsidRPr="007B11E6">
              <w:rPr>
                <w:rFonts w:ascii="SassoonPrimaryInfant" w:hAnsi="SassoonPrimaryInfant" w:cstheme="minorHAnsi"/>
                <w:sz w:val="20"/>
                <w:szCs w:val="20"/>
              </w:rPr>
              <w:t>.</w:t>
            </w:r>
          </w:p>
          <w:p w14:paraId="1D73FC4B"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Team Building</w:t>
            </w:r>
          </w:p>
          <w:p w14:paraId="05A28AD0"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Children will learn how to be a good team member, and how effective they can be when working for the good of the team.</w:t>
            </w:r>
          </w:p>
          <w:p w14:paraId="47B3FE91"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Ball Skills</w:t>
            </w:r>
          </w:p>
          <w:p w14:paraId="5F39D292" w14:textId="433DDA5F"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Children will focus on how to use their hands </w:t>
            </w:r>
            <w:r w:rsidR="006061AB" w:rsidRPr="007B11E6">
              <w:rPr>
                <w:rFonts w:ascii="SassoonPrimaryInfant" w:hAnsi="SassoonPrimaryInfant" w:cstheme="minorHAnsi"/>
                <w:sz w:val="20"/>
                <w:szCs w:val="20"/>
              </w:rPr>
              <w:t>successfully</w:t>
            </w:r>
            <w:r w:rsidRPr="007B11E6">
              <w:rPr>
                <w:rFonts w:ascii="SassoonPrimaryInfant" w:hAnsi="SassoonPrimaryInfant" w:cstheme="minorHAnsi"/>
                <w:sz w:val="20"/>
                <w:szCs w:val="20"/>
              </w:rPr>
              <w:t xml:space="preserve"> when dribbling, </w:t>
            </w:r>
            <w:proofErr w:type="gramStart"/>
            <w:r w:rsidRPr="007B11E6">
              <w:rPr>
                <w:rFonts w:ascii="SassoonPrimaryInfant" w:hAnsi="SassoonPrimaryInfant" w:cstheme="minorHAnsi"/>
                <w:sz w:val="20"/>
                <w:szCs w:val="20"/>
              </w:rPr>
              <w:t>passing</w:t>
            </w:r>
            <w:proofErr w:type="gramEnd"/>
            <w:r w:rsidRPr="007B11E6">
              <w:rPr>
                <w:rFonts w:ascii="SassoonPrimaryInfant" w:hAnsi="SassoonPrimaryInfant" w:cstheme="minorHAnsi"/>
                <w:sz w:val="20"/>
                <w:szCs w:val="20"/>
              </w:rPr>
              <w:t xml:space="preserve"> and receiving, working towards scoring a goal. </w:t>
            </w:r>
          </w:p>
          <w:p w14:paraId="48501955"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Dance</w:t>
            </w:r>
          </w:p>
          <w:p w14:paraId="49CEABE1" w14:textId="167DF122" w:rsidR="00F62A18" w:rsidRPr="007B11E6" w:rsidRDefault="00F62A18" w:rsidP="00F62A18">
            <w:pPr>
              <w:rPr>
                <w:rFonts w:ascii="SassoonPrimaryInfant" w:hAnsi="SassoonPrimaryInfant" w:cstheme="minorHAnsi"/>
                <w:sz w:val="20"/>
                <w:szCs w:val="20"/>
                <w:u w:val="single"/>
              </w:rPr>
            </w:pPr>
            <w:r w:rsidRPr="007B11E6">
              <w:rPr>
                <w:rFonts w:ascii="SassoonPrimaryInfant" w:hAnsi="SassoonPrimaryInfant" w:cstheme="minorHAnsi"/>
                <w:sz w:val="20"/>
                <w:szCs w:val="20"/>
              </w:rPr>
              <w:t>Children</w:t>
            </w:r>
            <w:r w:rsidR="006061AB">
              <w:rPr>
                <w:rFonts w:ascii="SassoonPrimaryInfant" w:hAnsi="SassoonPrimaryInfant" w:cstheme="minorHAnsi"/>
                <w:sz w:val="20"/>
                <w:szCs w:val="20"/>
              </w:rPr>
              <w:t xml:space="preserve"> will</w:t>
            </w:r>
            <w:r w:rsidRPr="007B11E6">
              <w:rPr>
                <w:rFonts w:ascii="SassoonPrimaryInfant" w:hAnsi="SassoonPrimaryInfant" w:cstheme="minorHAnsi"/>
                <w:sz w:val="20"/>
                <w:szCs w:val="20"/>
              </w:rPr>
              <w:t xml:space="preserve"> respond to the stimulus of ‘water’ to create dynamic movement in small groups, individually, and as a whole class.</w:t>
            </w:r>
          </w:p>
        </w:tc>
      </w:tr>
      <w:tr w:rsidR="00F62A18" w:rsidRPr="00770AAB" w14:paraId="64035C8D" w14:textId="77777777" w:rsidTr="1B12377D">
        <w:trPr>
          <w:trHeight w:val="722"/>
        </w:trPr>
        <w:tc>
          <w:tcPr>
            <w:tcW w:w="3256" w:type="dxa"/>
          </w:tcPr>
          <w:p w14:paraId="022DC2E6"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Computing </w:t>
            </w:r>
          </w:p>
          <w:p w14:paraId="309A9479" w14:textId="25A65465"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64A6CB50" wp14:editId="743E7B04">
                  <wp:extent cx="710418" cy="710418"/>
                  <wp:effectExtent l="0" t="0" r="0" b="0"/>
                  <wp:docPr id="17" name="Picture 17" descr="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er - Free computer 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514" cy="713514"/>
                          </a:xfrm>
                          <a:prstGeom prst="rect">
                            <a:avLst/>
                          </a:prstGeom>
                          <a:noFill/>
                          <a:ln>
                            <a:noFill/>
                          </a:ln>
                        </pic:spPr>
                      </pic:pic>
                    </a:graphicData>
                  </a:graphic>
                </wp:inline>
              </w:drawing>
            </w:r>
          </w:p>
        </w:tc>
        <w:tc>
          <w:tcPr>
            <w:tcW w:w="8089" w:type="dxa"/>
            <w:shd w:val="clear" w:color="auto" w:fill="E2EFD9" w:themeFill="accent6" w:themeFillTint="33"/>
          </w:tcPr>
          <w:p w14:paraId="4193FD66" w14:textId="221DD0FF" w:rsidR="009C6B5E" w:rsidRPr="009C6B5E" w:rsidRDefault="009C6B5E" w:rsidP="00F62A18">
            <w:pPr>
              <w:rPr>
                <w:rFonts w:ascii="SassoonPrimaryInfant" w:hAnsi="SassoonPrimaryInfant"/>
                <w:sz w:val="20"/>
                <w:szCs w:val="20"/>
                <w:u w:val="single"/>
              </w:rPr>
            </w:pPr>
            <w:r w:rsidRPr="009C6B5E">
              <w:rPr>
                <w:rFonts w:ascii="SassoonPrimaryInfant" w:hAnsi="SassoonPrimaryInfant"/>
                <w:sz w:val="20"/>
                <w:szCs w:val="20"/>
                <w:u w:val="single"/>
              </w:rPr>
              <w:t>Computing Systems and Networks</w:t>
            </w:r>
          </w:p>
          <w:p w14:paraId="323C54AB" w14:textId="77777777" w:rsidR="009C6B5E" w:rsidRDefault="009C6B5E" w:rsidP="00F62A18">
            <w:pPr>
              <w:rPr>
                <w:rFonts w:ascii="SassoonPrimaryInfant" w:hAnsi="SassoonPrimaryInfant"/>
                <w:sz w:val="20"/>
                <w:szCs w:val="20"/>
              </w:rPr>
            </w:pPr>
            <w:r>
              <w:rPr>
                <w:rFonts w:ascii="SassoonPrimaryInfant" w:hAnsi="SassoonPrimaryInfant"/>
                <w:sz w:val="20"/>
                <w:szCs w:val="20"/>
              </w:rPr>
              <w:t>A</w:t>
            </w:r>
            <w:r w:rsidRPr="009C6B5E">
              <w:rPr>
                <w:rFonts w:ascii="SassoonPrimaryInfant" w:hAnsi="SassoonPrimaryInfant"/>
                <w:sz w:val="20"/>
                <w:szCs w:val="20"/>
              </w:rPr>
              <w:t xml:space="preserve">s part of </w:t>
            </w:r>
            <w:r>
              <w:rPr>
                <w:rFonts w:ascii="SassoonPrimaryInfant" w:hAnsi="SassoonPrimaryInfant"/>
                <w:sz w:val="20"/>
                <w:szCs w:val="20"/>
              </w:rPr>
              <w:t>this</w:t>
            </w:r>
            <w:r w:rsidRPr="009C6B5E">
              <w:rPr>
                <w:rFonts w:ascii="SassoonPrimaryInfant" w:hAnsi="SassoonPrimaryInfant"/>
                <w:sz w:val="20"/>
                <w:szCs w:val="20"/>
              </w:rPr>
              <w:t xml:space="preserve"> topic, the children will develop their understanding of technology and how information technology (IT) can be used for good in our lives. </w:t>
            </w:r>
          </w:p>
          <w:p w14:paraId="61A72355" w14:textId="26F11D7A" w:rsidR="00F62A18" w:rsidRPr="007B11E6" w:rsidRDefault="00F62A18" w:rsidP="00F62A18">
            <w:pPr>
              <w:rPr>
                <w:rFonts w:ascii="SassoonPrimaryInfant" w:hAnsi="SassoonPrimaryInfant"/>
                <w:sz w:val="20"/>
                <w:szCs w:val="20"/>
              </w:rPr>
            </w:pPr>
          </w:p>
        </w:tc>
      </w:tr>
      <w:tr w:rsidR="00F62A18" w:rsidRPr="00770AAB" w14:paraId="20165558" w14:textId="77777777" w:rsidTr="1B12377D">
        <w:trPr>
          <w:trHeight w:val="1569"/>
        </w:trPr>
        <w:tc>
          <w:tcPr>
            <w:tcW w:w="3256" w:type="dxa"/>
          </w:tcPr>
          <w:p w14:paraId="700283E8"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Music </w:t>
            </w:r>
          </w:p>
          <w:p w14:paraId="2B8B50B2" w14:textId="3599D44E"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b/>
                <w:bCs/>
                <w:noProof/>
                <w:sz w:val="32"/>
                <w:szCs w:val="32"/>
              </w:rPr>
              <w:drawing>
                <wp:inline distT="0" distB="0" distL="0" distR="0" wp14:anchorId="2E36125C" wp14:editId="791E5FCA">
                  <wp:extent cx="689317" cy="6893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3854" cy="693854"/>
                          </a:xfrm>
                          <a:prstGeom prst="rect">
                            <a:avLst/>
                          </a:prstGeom>
                          <a:noFill/>
                          <a:ln>
                            <a:noFill/>
                          </a:ln>
                        </pic:spPr>
                      </pic:pic>
                    </a:graphicData>
                  </a:graphic>
                </wp:inline>
              </w:drawing>
            </w:r>
          </w:p>
        </w:tc>
        <w:tc>
          <w:tcPr>
            <w:tcW w:w="8089" w:type="dxa"/>
            <w:shd w:val="clear" w:color="auto" w:fill="FBE4D5" w:themeFill="accent2" w:themeFillTint="33"/>
          </w:tcPr>
          <w:p w14:paraId="67F03BC9" w14:textId="77777777" w:rsidR="00F62A18" w:rsidRDefault="00D96AEC" w:rsidP="00D96AEC">
            <w:pPr>
              <w:rPr>
                <w:rFonts w:ascii="SassoonPrimaryInfant" w:hAnsi="SassoonPrimaryInfant"/>
                <w:sz w:val="20"/>
                <w:szCs w:val="20"/>
                <w:u w:val="single"/>
              </w:rPr>
            </w:pPr>
            <w:r>
              <w:rPr>
                <w:rFonts w:ascii="SassoonPrimaryInfant" w:hAnsi="SassoonPrimaryInfant"/>
                <w:sz w:val="20"/>
                <w:szCs w:val="20"/>
                <w:u w:val="single"/>
              </w:rPr>
              <w:t>Bringing us Together</w:t>
            </w:r>
          </w:p>
          <w:p w14:paraId="4ED0172F" w14:textId="4076A29D" w:rsidR="00D96AEC" w:rsidRPr="00D96AEC" w:rsidRDefault="00D96AEC" w:rsidP="00D96AEC">
            <w:pPr>
              <w:rPr>
                <w:rFonts w:ascii="SassoonPrimaryInfant" w:hAnsi="SassoonPrimaryInfant"/>
                <w:sz w:val="20"/>
                <w:szCs w:val="20"/>
              </w:rPr>
            </w:pPr>
            <w:r>
              <w:rPr>
                <w:rFonts w:ascii="SassoonPrimaryInfant" w:hAnsi="SassoonPrimaryInfant"/>
                <w:sz w:val="20"/>
                <w:szCs w:val="20"/>
              </w:rPr>
              <w:t xml:space="preserve">Children learn music through their understanding of pulse, rhythm and pitch whilst singing and playing instruments. </w:t>
            </w:r>
          </w:p>
        </w:tc>
      </w:tr>
      <w:tr w:rsidR="00F62A18" w:rsidRPr="00770AAB" w14:paraId="51AE26E9" w14:textId="77777777" w:rsidTr="1B12377D">
        <w:trPr>
          <w:trHeight w:val="722"/>
        </w:trPr>
        <w:tc>
          <w:tcPr>
            <w:tcW w:w="3256" w:type="dxa"/>
          </w:tcPr>
          <w:p w14:paraId="68BCCA54" w14:textId="2DFA2AEB"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Personal Social Health Education (P.S.H.E.)</w:t>
            </w:r>
            <w:r w:rsidRPr="00770AAB">
              <w:rPr>
                <w:rFonts w:ascii="SassoonPrimaryInfant" w:hAnsi="SassoonPrimaryInfant"/>
                <w:noProof/>
              </w:rPr>
              <w:drawing>
                <wp:inline distT="0" distB="0" distL="0" distR="0" wp14:anchorId="76B06391" wp14:editId="3994E26C">
                  <wp:extent cx="1371600" cy="77525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8173" cy="790272"/>
                          </a:xfrm>
                          <a:prstGeom prst="rect">
                            <a:avLst/>
                          </a:prstGeom>
                          <a:noFill/>
                          <a:ln>
                            <a:noFill/>
                          </a:ln>
                        </pic:spPr>
                      </pic:pic>
                    </a:graphicData>
                  </a:graphic>
                </wp:inline>
              </w:drawing>
            </w:r>
          </w:p>
        </w:tc>
        <w:tc>
          <w:tcPr>
            <w:tcW w:w="8089" w:type="dxa"/>
            <w:shd w:val="clear" w:color="auto" w:fill="EDEDED" w:themeFill="accent3" w:themeFillTint="33"/>
          </w:tcPr>
          <w:p w14:paraId="50DDE1F0" w14:textId="64F76E26" w:rsidR="00F62A18" w:rsidRPr="007B11E6" w:rsidRDefault="00F62A18" w:rsidP="00F62A18">
            <w:pPr>
              <w:pStyle w:val="NoSpacing"/>
              <w:rPr>
                <w:rFonts w:ascii="SassoonPrimaryInfant" w:hAnsi="SassoonPrimaryInfant"/>
                <w:sz w:val="20"/>
                <w:szCs w:val="20"/>
                <w:u w:val="single"/>
              </w:rPr>
            </w:pPr>
            <w:r w:rsidRPr="007B11E6">
              <w:rPr>
                <w:rFonts w:ascii="SassoonPrimaryInfant" w:hAnsi="SassoonPrimaryInfant"/>
                <w:sz w:val="20"/>
                <w:szCs w:val="20"/>
                <w:u w:val="single"/>
              </w:rPr>
              <w:t xml:space="preserve">My Emotions </w:t>
            </w:r>
          </w:p>
          <w:p w14:paraId="6B311D3E" w14:textId="119C5000" w:rsidR="00F62A18" w:rsidRPr="007B11E6" w:rsidRDefault="00256707" w:rsidP="00F62A18">
            <w:pPr>
              <w:pStyle w:val="NoSpacing"/>
              <w:rPr>
                <w:rFonts w:ascii="SassoonPrimaryInfant" w:hAnsi="SassoonPrimaryInfant"/>
                <w:sz w:val="20"/>
                <w:szCs w:val="20"/>
              </w:rPr>
            </w:pPr>
            <w:r w:rsidRPr="1B12377D">
              <w:rPr>
                <w:rFonts w:ascii="SassoonPrimaryInfant" w:hAnsi="SassoonPrimaryInfant"/>
                <w:sz w:val="20"/>
                <w:szCs w:val="20"/>
              </w:rPr>
              <w:t xml:space="preserve">This unit will help develop children’s understanding of their own emotions and those of others. They will identify a range of </w:t>
            </w:r>
            <w:r w:rsidR="077407C0" w:rsidRPr="1B12377D">
              <w:rPr>
                <w:rFonts w:ascii="SassoonPrimaryInfant" w:hAnsi="SassoonPrimaryInfant"/>
                <w:sz w:val="20"/>
                <w:szCs w:val="20"/>
              </w:rPr>
              <w:t xml:space="preserve">basic </w:t>
            </w:r>
            <w:r w:rsidRPr="1B12377D">
              <w:rPr>
                <w:rFonts w:ascii="SassoonPrimaryInfant" w:hAnsi="SassoonPrimaryInfant"/>
                <w:sz w:val="20"/>
                <w:szCs w:val="20"/>
              </w:rPr>
              <w:t>emotions, developing a language to describe them and consider</w:t>
            </w:r>
            <w:r w:rsidR="63979E80" w:rsidRPr="1B12377D">
              <w:rPr>
                <w:rFonts w:ascii="SassoonPrimaryInfant" w:hAnsi="SassoonPrimaryInfant"/>
                <w:sz w:val="20"/>
                <w:szCs w:val="20"/>
              </w:rPr>
              <w:t>ing</w:t>
            </w:r>
            <w:r w:rsidRPr="1B12377D">
              <w:rPr>
                <w:rFonts w:ascii="SassoonPrimaryInfant" w:hAnsi="SassoonPrimaryInfant"/>
                <w:sz w:val="20"/>
                <w:szCs w:val="20"/>
              </w:rPr>
              <w:t xml:space="preserve"> what </w:t>
            </w:r>
            <w:r w:rsidR="6FBDB153" w:rsidRPr="1B12377D">
              <w:rPr>
                <w:rFonts w:ascii="SassoonPrimaryInfant" w:hAnsi="SassoonPrimaryInfant"/>
                <w:sz w:val="20"/>
                <w:szCs w:val="20"/>
              </w:rPr>
              <w:t xml:space="preserve">might </w:t>
            </w:r>
            <w:r w:rsidR="24ADCA2F" w:rsidRPr="1B12377D">
              <w:rPr>
                <w:rFonts w:ascii="SassoonPrimaryInfant" w:hAnsi="SassoonPrimaryInfant"/>
                <w:sz w:val="20"/>
                <w:szCs w:val="20"/>
              </w:rPr>
              <w:t xml:space="preserve">cause </w:t>
            </w:r>
            <w:r w:rsidRPr="1B12377D">
              <w:rPr>
                <w:rFonts w:ascii="SassoonPrimaryInfant" w:hAnsi="SassoonPrimaryInfant"/>
                <w:sz w:val="20"/>
                <w:szCs w:val="20"/>
              </w:rPr>
              <w:t xml:space="preserve">different feelings in themselves and others.  They will also consider ways to deal with different emotions and will </w:t>
            </w:r>
            <w:r w:rsidR="6F4F86E2" w:rsidRPr="1B12377D">
              <w:rPr>
                <w:rFonts w:ascii="SassoonPrimaryInfant" w:hAnsi="SassoonPrimaryInfant"/>
                <w:sz w:val="20"/>
                <w:szCs w:val="20"/>
              </w:rPr>
              <w:t xml:space="preserve">consider </w:t>
            </w:r>
            <w:r w:rsidRPr="1B12377D">
              <w:rPr>
                <w:rFonts w:ascii="SassoonPrimaryInfant" w:hAnsi="SassoonPrimaryInfant"/>
                <w:sz w:val="20"/>
                <w:szCs w:val="20"/>
              </w:rPr>
              <w:t>their personal networks, identifying who they can talk to about their feelings.</w:t>
            </w:r>
          </w:p>
          <w:p w14:paraId="2BE490AD" w14:textId="7F23FC85" w:rsidR="00F62A18" w:rsidRDefault="00F62A18" w:rsidP="00F62A18">
            <w:pPr>
              <w:pStyle w:val="NoSpacing"/>
              <w:rPr>
                <w:rFonts w:ascii="SassoonPrimaryInfant" w:hAnsi="SassoonPrimaryInfant"/>
                <w:sz w:val="20"/>
                <w:szCs w:val="20"/>
                <w:u w:val="single"/>
              </w:rPr>
            </w:pPr>
            <w:r w:rsidRPr="007B11E6">
              <w:rPr>
                <w:rFonts w:ascii="SassoonPrimaryInfant" w:hAnsi="SassoonPrimaryInfant"/>
                <w:sz w:val="20"/>
                <w:szCs w:val="20"/>
                <w:u w:val="single"/>
              </w:rPr>
              <w:t xml:space="preserve">Anti-Bullying </w:t>
            </w:r>
          </w:p>
          <w:p w14:paraId="23B169F8" w14:textId="7107ABCB" w:rsidR="007B11E6" w:rsidRPr="007B11E6" w:rsidRDefault="00A40121" w:rsidP="00F62A18">
            <w:pPr>
              <w:pStyle w:val="NoSpacing"/>
              <w:rPr>
                <w:rFonts w:ascii="SassoonPrimaryInfant" w:hAnsi="SassoonPrimaryInfant"/>
                <w:sz w:val="20"/>
                <w:szCs w:val="20"/>
              </w:rPr>
            </w:pPr>
            <w:r w:rsidRPr="1B12377D">
              <w:rPr>
                <w:rFonts w:ascii="SassoonPrimaryInfant" w:hAnsi="SassoonPrimaryInfant"/>
                <w:sz w:val="20"/>
                <w:szCs w:val="20"/>
              </w:rPr>
              <w:t>In t</w:t>
            </w:r>
            <w:r w:rsidR="00BF23BE" w:rsidRPr="1B12377D">
              <w:rPr>
                <w:rFonts w:ascii="SassoonPrimaryInfant" w:hAnsi="SassoonPrimaryInfant"/>
                <w:sz w:val="20"/>
                <w:szCs w:val="20"/>
              </w:rPr>
              <w:t>his unit</w:t>
            </w:r>
            <w:r w:rsidR="304FE987" w:rsidRPr="1B12377D">
              <w:rPr>
                <w:rFonts w:ascii="SassoonPrimaryInfant" w:hAnsi="SassoonPrimaryInfant"/>
                <w:sz w:val="20"/>
                <w:szCs w:val="20"/>
              </w:rPr>
              <w:t>,</w:t>
            </w:r>
            <w:r w:rsidR="00BF23BE" w:rsidRPr="1B12377D">
              <w:rPr>
                <w:rFonts w:ascii="SassoonPrimaryInfant" w:hAnsi="SassoonPrimaryInfant"/>
                <w:sz w:val="20"/>
                <w:szCs w:val="20"/>
              </w:rPr>
              <w:t xml:space="preserve"> children</w:t>
            </w:r>
            <w:r w:rsidRPr="1B12377D">
              <w:rPr>
                <w:rFonts w:ascii="SassoonPrimaryInfant" w:hAnsi="SassoonPrimaryInfant"/>
                <w:sz w:val="20"/>
                <w:szCs w:val="20"/>
              </w:rPr>
              <w:t xml:space="preserve"> will develop their</w:t>
            </w:r>
            <w:r w:rsidR="00BF23BE" w:rsidRPr="1B12377D">
              <w:rPr>
                <w:rFonts w:ascii="SassoonPrimaryInfant" w:hAnsi="SassoonPrimaryInfant"/>
                <w:sz w:val="20"/>
                <w:szCs w:val="20"/>
              </w:rPr>
              <w:t xml:space="preserve"> understanding of the key characteristics of bullying</w:t>
            </w:r>
            <w:r w:rsidR="65865864" w:rsidRPr="1B12377D">
              <w:rPr>
                <w:rFonts w:ascii="SassoonPrimaryInfant" w:hAnsi="SassoonPrimaryInfant"/>
                <w:sz w:val="20"/>
                <w:szCs w:val="20"/>
              </w:rPr>
              <w:t>. They will</w:t>
            </w:r>
            <w:r w:rsidR="00BF23BE" w:rsidRPr="1B12377D">
              <w:rPr>
                <w:rFonts w:ascii="SassoonPrimaryInfant" w:hAnsi="SassoonPrimaryInfant"/>
                <w:sz w:val="20"/>
                <w:szCs w:val="20"/>
              </w:rPr>
              <w:t xml:space="preserve"> explore and apply definitions of bullying to a range of situations including cyberbullying. </w:t>
            </w:r>
            <w:r w:rsidR="4E3CACFE" w:rsidRPr="1B12377D">
              <w:rPr>
                <w:rFonts w:ascii="SassoonPrimaryInfant" w:hAnsi="SassoonPrimaryInfant"/>
                <w:sz w:val="20"/>
                <w:szCs w:val="20"/>
              </w:rPr>
              <w:t xml:space="preserve">Children </w:t>
            </w:r>
            <w:r w:rsidR="00BF23BE" w:rsidRPr="1B12377D">
              <w:rPr>
                <w:rFonts w:ascii="SassoonPrimaryInfant" w:hAnsi="SassoonPrimaryInfant"/>
                <w:sz w:val="20"/>
                <w:szCs w:val="20"/>
              </w:rPr>
              <w:t xml:space="preserve">will consider the feelings of </w:t>
            </w:r>
            <w:r w:rsidR="417A1489" w:rsidRPr="1B12377D">
              <w:rPr>
                <w:rFonts w:ascii="SassoonPrimaryInfant" w:hAnsi="SassoonPrimaryInfant"/>
                <w:sz w:val="20"/>
                <w:szCs w:val="20"/>
              </w:rPr>
              <w:t xml:space="preserve">others </w:t>
            </w:r>
            <w:r w:rsidR="00BF23BE" w:rsidRPr="1B12377D">
              <w:rPr>
                <w:rFonts w:ascii="SassoonPrimaryInfant" w:hAnsi="SassoonPrimaryInfant"/>
                <w:sz w:val="20"/>
                <w:szCs w:val="20"/>
              </w:rPr>
              <w:t>who are</w:t>
            </w:r>
            <w:r w:rsidR="57174152" w:rsidRPr="1B12377D">
              <w:rPr>
                <w:rFonts w:ascii="SassoonPrimaryInfant" w:hAnsi="SassoonPrimaryInfant"/>
                <w:sz w:val="20"/>
                <w:szCs w:val="20"/>
              </w:rPr>
              <w:t xml:space="preserve"> being</w:t>
            </w:r>
            <w:r w:rsidR="00BF23BE" w:rsidRPr="1B12377D">
              <w:rPr>
                <w:rFonts w:ascii="SassoonPrimaryInfant" w:hAnsi="SassoonPrimaryInfant"/>
                <w:sz w:val="20"/>
                <w:szCs w:val="20"/>
              </w:rPr>
              <w:t xml:space="preserve"> bullied, those that witness bullying and those who bully others. They will</w:t>
            </w:r>
            <w:r w:rsidRPr="1B12377D">
              <w:rPr>
                <w:rFonts w:ascii="SassoonPrimaryInfant" w:hAnsi="SassoonPrimaryInfant"/>
                <w:sz w:val="20"/>
                <w:szCs w:val="20"/>
              </w:rPr>
              <w:t xml:space="preserve"> also</w:t>
            </w:r>
            <w:r w:rsidR="00BF23BE" w:rsidRPr="1B12377D">
              <w:rPr>
                <w:rFonts w:ascii="SassoonPrimaryInfant" w:hAnsi="SassoonPrimaryInfant"/>
                <w:sz w:val="20"/>
                <w:szCs w:val="20"/>
              </w:rPr>
              <w:t xml:space="preserve"> explore how the behaviour and response of bystanders can improve or worsen a situation.</w:t>
            </w:r>
          </w:p>
          <w:p w14:paraId="28BC0F92" w14:textId="71E9009F" w:rsidR="00F62A18" w:rsidRPr="007B11E6" w:rsidRDefault="00F62A18" w:rsidP="00F62A18">
            <w:pPr>
              <w:pStyle w:val="NoSpacing"/>
              <w:jc w:val="center"/>
              <w:rPr>
                <w:rFonts w:ascii="SassoonPrimaryInfant" w:hAnsi="SassoonPrimaryInfant" w:cs="Calibri"/>
                <w:b/>
                <w:bCs/>
                <w:sz w:val="20"/>
                <w:szCs w:val="20"/>
                <w:u w:val="single"/>
              </w:rPr>
            </w:pPr>
            <w:r w:rsidRPr="1B12377D">
              <w:rPr>
                <w:rFonts w:ascii="SassoonPrimaryInfant" w:hAnsi="SassoonPrimaryInfant"/>
                <w:b/>
                <w:bCs/>
                <w:sz w:val="20"/>
                <w:szCs w:val="20"/>
              </w:rPr>
              <w:t xml:space="preserve">The theme of anti-bullying will be addressed throughout the year, but with a particular focus during Anti-Bullying Week </w:t>
            </w:r>
            <w:r w:rsidR="00CE268C" w:rsidRPr="1B12377D">
              <w:rPr>
                <w:rFonts w:ascii="SassoonPrimaryInfant" w:hAnsi="SassoonPrimaryInfant"/>
                <w:b/>
                <w:bCs/>
                <w:sz w:val="20"/>
                <w:szCs w:val="20"/>
              </w:rPr>
              <w:t>(Monday 13th - Friday 17th November).</w:t>
            </w:r>
          </w:p>
        </w:tc>
      </w:tr>
      <w:tr w:rsidR="00F62A18" w:rsidRPr="00770AAB" w14:paraId="0991708F" w14:textId="77777777" w:rsidTr="1B12377D">
        <w:trPr>
          <w:trHeight w:val="722"/>
        </w:trPr>
        <w:tc>
          <w:tcPr>
            <w:tcW w:w="3256" w:type="dxa"/>
          </w:tcPr>
          <w:p w14:paraId="2918E6AC" w14:textId="680ACFC3" w:rsidR="00F62A18" w:rsidRPr="00770AAB" w:rsidRDefault="00F62A18" w:rsidP="00F62A18">
            <w:pPr>
              <w:jc w:val="center"/>
              <w:rPr>
                <w:rFonts w:ascii="SassoonPrimaryInfant" w:hAnsi="SassoonPrimaryInfant" w:cstheme="minorHAnsi"/>
                <w:b/>
                <w:sz w:val="28"/>
                <w:szCs w:val="28"/>
              </w:rPr>
            </w:pPr>
            <w:r>
              <w:rPr>
                <w:rFonts w:ascii="SassoonPrimaryInfant" w:hAnsi="SassoonPrimaryInfant" w:cstheme="minorHAnsi"/>
                <w:b/>
                <w:sz w:val="28"/>
                <w:szCs w:val="28"/>
              </w:rPr>
              <w:t>World Views</w:t>
            </w:r>
          </w:p>
          <w:p w14:paraId="1FC037B4" w14:textId="41425738"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B330CE9" wp14:editId="451FA9DB">
                  <wp:extent cx="710419" cy="7104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29" cy="711229"/>
                          </a:xfrm>
                          <a:prstGeom prst="rect">
                            <a:avLst/>
                          </a:prstGeom>
                          <a:noFill/>
                          <a:ln>
                            <a:noFill/>
                          </a:ln>
                        </pic:spPr>
                      </pic:pic>
                    </a:graphicData>
                  </a:graphic>
                </wp:inline>
              </w:drawing>
            </w:r>
          </w:p>
        </w:tc>
        <w:tc>
          <w:tcPr>
            <w:tcW w:w="8089" w:type="dxa"/>
            <w:shd w:val="clear" w:color="auto" w:fill="FFF2CC" w:themeFill="accent4" w:themeFillTint="33"/>
          </w:tcPr>
          <w:p w14:paraId="43DDA1E0" w14:textId="4B6732EA" w:rsidR="009C1AB0" w:rsidRPr="009C1AB0" w:rsidRDefault="009C1AB0" w:rsidP="009C1AB0">
            <w:pPr>
              <w:pStyle w:val="NoSpacing"/>
              <w:rPr>
                <w:rFonts w:ascii="SassoonPrimaryInfant" w:hAnsi="SassoonPrimaryInfant"/>
                <w:sz w:val="20"/>
                <w:szCs w:val="20"/>
                <w:u w:val="single"/>
              </w:rPr>
            </w:pPr>
            <w:r w:rsidRPr="009C1AB0">
              <w:rPr>
                <w:rFonts w:ascii="SassoonPrimaryInfant" w:hAnsi="SassoonPrimaryInfant"/>
                <w:sz w:val="20"/>
                <w:szCs w:val="20"/>
                <w:u w:val="single"/>
              </w:rPr>
              <w:t>Stories in the Old Testament</w:t>
            </w:r>
          </w:p>
          <w:p w14:paraId="66585BCA" w14:textId="14CA2328" w:rsidR="009C1AB0" w:rsidRPr="009C1AB0" w:rsidRDefault="009C1AB0" w:rsidP="009C1AB0">
            <w:pPr>
              <w:pStyle w:val="NoSpacing"/>
              <w:rPr>
                <w:rFonts w:ascii="SassoonPrimaryInfant" w:hAnsi="SassoonPrimaryInfant"/>
                <w:sz w:val="20"/>
                <w:szCs w:val="20"/>
              </w:rPr>
            </w:pPr>
            <w:r w:rsidRPr="009C1AB0">
              <w:rPr>
                <w:rFonts w:ascii="SassoonPrimaryInfant" w:hAnsi="SassoonPrimaryInfant"/>
                <w:sz w:val="20"/>
                <w:szCs w:val="20"/>
              </w:rPr>
              <w:t xml:space="preserve">The stories that the children will encounter in this unit are not only foundational within Christianity, </w:t>
            </w:r>
            <w:proofErr w:type="gramStart"/>
            <w:r w:rsidRPr="009C1AB0">
              <w:rPr>
                <w:rFonts w:ascii="SassoonPrimaryInfant" w:hAnsi="SassoonPrimaryInfant"/>
                <w:sz w:val="20"/>
                <w:szCs w:val="20"/>
              </w:rPr>
              <w:t>Judaism</w:t>
            </w:r>
            <w:proofErr w:type="gramEnd"/>
            <w:r w:rsidRPr="009C1AB0">
              <w:rPr>
                <w:rFonts w:ascii="SassoonPrimaryInfant" w:hAnsi="SassoonPrimaryInfant"/>
                <w:sz w:val="20"/>
                <w:szCs w:val="20"/>
              </w:rPr>
              <w:t xml:space="preserve"> and Islam, but are also important cultural stories. We will hear the stories and investigate what we can learn from them about life and belief at the time they were written. We will also think about what we can learn from them that’s still important today. </w:t>
            </w:r>
          </w:p>
          <w:p w14:paraId="66C63E8E" w14:textId="68D45BFB" w:rsidR="009C1AB0" w:rsidRPr="009C1AB0" w:rsidRDefault="009C1AB0" w:rsidP="009C1AB0">
            <w:pPr>
              <w:pStyle w:val="NoSpacing"/>
              <w:rPr>
                <w:rFonts w:ascii="SassoonPrimaryInfant" w:hAnsi="SassoonPrimaryInfant"/>
                <w:sz w:val="20"/>
                <w:szCs w:val="20"/>
                <w:u w:val="single"/>
              </w:rPr>
            </w:pPr>
            <w:r w:rsidRPr="009C1AB0">
              <w:rPr>
                <w:rFonts w:ascii="SassoonPrimaryInfant" w:hAnsi="SassoonPrimaryInfant"/>
                <w:sz w:val="20"/>
                <w:szCs w:val="20"/>
                <w:u w:val="single"/>
              </w:rPr>
              <w:t>What gifts did Jesus get at Christmas?</w:t>
            </w:r>
          </w:p>
          <w:p w14:paraId="6EFA0B53" w14:textId="1A387EA3" w:rsidR="00F62A18" w:rsidRPr="009C1AB0" w:rsidRDefault="009C1AB0" w:rsidP="009C1AB0">
            <w:pPr>
              <w:pStyle w:val="NoSpacing"/>
            </w:pPr>
            <w:r w:rsidRPr="009C1AB0">
              <w:rPr>
                <w:rFonts w:ascii="SassoonPrimaryInfant" w:hAnsi="SassoonPrimaryInfant"/>
                <w:sz w:val="20"/>
                <w:szCs w:val="20"/>
              </w:rPr>
              <w:t>We will look at the Christian Christmas story to find out who came to visit the baby Jesus and why the gifts they brought the new-born baby were so different to gifts we might give to a baby today. As part of this, we will investigate the jobs and</w:t>
            </w:r>
            <w:r w:rsidRPr="009C1AB0">
              <w:rPr>
                <w:rFonts w:ascii="SassoonPrimaryInfant" w:hAnsi="SassoonPrimaryInfant" w:cs="Calibri"/>
                <w:sz w:val="20"/>
                <w:szCs w:val="20"/>
              </w:rPr>
              <w:t> </w:t>
            </w:r>
            <w:r w:rsidRPr="009C1AB0">
              <w:rPr>
                <w:rFonts w:ascii="SassoonPrimaryInfant" w:hAnsi="SassoonPrimaryInfant"/>
                <w:sz w:val="20"/>
                <w:szCs w:val="20"/>
              </w:rPr>
              <w:t xml:space="preserve">importance of several different people in society </w:t>
            </w:r>
            <w:r w:rsidRPr="009C1AB0">
              <w:rPr>
                <w:rFonts w:ascii="SassoonPrimaryInfant" w:hAnsi="SassoonPrimaryInfant" w:cs="Sassoon Primary"/>
                <w:sz w:val="20"/>
                <w:szCs w:val="20"/>
              </w:rPr>
              <w:t>–</w:t>
            </w:r>
            <w:r w:rsidRPr="009C1AB0">
              <w:rPr>
                <w:rFonts w:ascii="SassoonPrimaryInfant" w:hAnsi="SassoonPrimaryInfant"/>
                <w:sz w:val="20"/>
                <w:szCs w:val="20"/>
              </w:rPr>
              <w:t xml:space="preserve"> shepherds, </w:t>
            </w:r>
            <w:proofErr w:type="gramStart"/>
            <w:r w:rsidRPr="009C1AB0">
              <w:rPr>
                <w:rFonts w:ascii="SassoonPrimaryInfant" w:hAnsi="SassoonPrimaryInfant"/>
                <w:sz w:val="20"/>
                <w:szCs w:val="20"/>
              </w:rPr>
              <w:t>doctors</w:t>
            </w:r>
            <w:proofErr w:type="gramEnd"/>
            <w:r w:rsidRPr="009C1AB0">
              <w:rPr>
                <w:rFonts w:ascii="SassoonPrimaryInfant" w:hAnsi="SassoonPrimaryInfant"/>
                <w:sz w:val="20"/>
                <w:szCs w:val="20"/>
              </w:rPr>
              <w:t xml:space="preserve"> and vicars. </w:t>
            </w:r>
          </w:p>
        </w:tc>
      </w:tr>
      <w:tr w:rsidR="00F62A18" w:rsidRPr="00770AAB" w14:paraId="73A4F3AF" w14:textId="77777777" w:rsidTr="1B12377D">
        <w:trPr>
          <w:trHeight w:val="1242"/>
        </w:trPr>
        <w:tc>
          <w:tcPr>
            <w:tcW w:w="3256" w:type="dxa"/>
          </w:tcPr>
          <w:p w14:paraId="7687FEC8" w14:textId="77777777" w:rsidR="00F62A18" w:rsidRPr="00770AAB" w:rsidRDefault="00F62A18" w:rsidP="00F62A18">
            <w:pPr>
              <w:jc w:val="center"/>
              <w:rPr>
                <w:rFonts w:ascii="SassoonPrimaryInfant" w:hAnsi="SassoonPrimaryInfant" w:cstheme="minorHAnsi"/>
                <w:b/>
                <w:bCs/>
                <w:noProof/>
                <w:sz w:val="32"/>
                <w:szCs w:val="32"/>
              </w:rPr>
            </w:pPr>
            <w:r w:rsidRPr="00770AAB">
              <w:rPr>
                <w:rFonts w:ascii="SassoonPrimaryInfant" w:hAnsi="SassoonPrimaryInfant" w:cstheme="minorHAnsi"/>
                <w:b/>
                <w:bCs/>
                <w:noProof/>
                <w:sz w:val="32"/>
                <w:szCs w:val="32"/>
              </w:rPr>
              <w:t>Enrichment</w:t>
            </w:r>
          </w:p>
          <w:p w14:paraId="07AFA324" w14:textId="3F3BDC87" w:rsidR="00F62A18" w:rsidRPr="00770AAB" w:rsidRDefault="00F62A18" w:rsidP="00F62A18">
            <w:pPr>
              <w:jc w:val="center"/>
              <w:rPr>
                <w:rFonts w:ascii="SassoonPrimaryInfant" w:hAnsi="SassoonPrimaryInfant" w:cstheme="minorHAnsi"/>
                <w:noProof/>
                <w:sz w:val="32"/>
                <w:szCs w:val="32"/>
              </w:rPr>
            </w:pPr>
            <w:r w:rsidRPr="00770AAB">
              <w:rPr>
                <w:rFonts w:ascii="SassoonPrimaryInfant" w:hAnsi="SassoonPrimaryInfant" w:cstheme="minorHAnsi"/>
                <w:noProof/>
                <w:sz w:val="32"/>
                <w:szCs w:val="32"/>
              </w:rPr>
              <w:drawing>
                <wp:inline distT="0" distB="0" distL="0" distR="0" wp14:anchorId="4538FD25" wp14:editId="6E55058C">
                  <wp:extent cx="633046" cy="56769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524" cy="583373"/>
                          </a:xfrm>
                          <a:prstGeom prst="rect">
                            <a:avLst/>
                          </a:prstGeom>
                        </pic:spPr>
                      </pic:pic>
                    </a:graphicData>
                  </a:graphic>
                </wp:inline>
              </w:drawing>
            </w:r>
          </w:p>
        </w:tc>
        <w:tc>
          <w:tcPr>
            <w:tcW w:w="8089" w:type="dxa"/>
            <w:shd w:val="clear" w:color="auto" w:fill="E2EFD9" w:themeFill="accent6" w:themeFillTint="33"/>
          </w:tcPr>
          <w:p w14:paraId="4CF4B050" w14:textId="77777777" w:rsidR="002B3BCB" w:rsidRDefault="002B3BCB" w:rsidP="00F62A18">
            <w:pPr>
              <w:rPr>
                <w:rFonts w:ascii="SassoonPrimaryInfant" w:hAnsi="SassoonPrimaryInfant"/>
                <w:sz w:val="20"/>
                <w:szCs w:val="20"/>
              </w:rPr>
            </w:pPr>
          </w:p>
          <w:p w14:paraId="78125DCA" w14:textId="1A27F428" w:rsidR="00F62A18" w:rsidRPr="007B11E6" w:rsidRDefault="00AE4909" w:rsidP="00F62A18">
            <w:pPr>
              <w:rPr>
                <w:rFonts w:ascii="SassoonPrimaryInfant" w:hAnsi="SassoonPrimaryInfant"/>
                <w:sz w:val="20"/>
                <w:szCs w:val="20"/>
              </w:rPr>
            </w:pPr>
            <w:r w:rsidRPr="00F80827">
              <w:rPr>
                <w:rFonts w:ascii="SassoonPrimaryInfant" w:hAnsi="SassoonPrimaryInfant"/>
                <w:sz w:val="20"/>
                <w:szCs w:val="20"/>
              </w:rPr>
              <w:t xml:space="preserve">If you have any expertise relating to any of our units of learning and would be interested in sharing them with the children, please contact </w:t>
            </w:r>
            <w:r>
              <w:rPr>
                <w:rFonts w:ascii="SassoonPrimaryInfant" w:hAnsi="SassoonPrimaryInfant"/>
                <w:sz w:val="20"/>
                <w:szCs w:val="20"/>
              </w:rPr>
              <w:t xml:space="preserve">the school office. </w:t>
            </w:r>
          </w:p>
        </w:tc>
      </w:tr>
    </w:tbl>
    <w:tbl>
      <w:tblPr>
        <w:tblStyle w:val="TableGrid"/>
        <w:tblpPr w:leftFromText="180" w:rightFromText="180" w:vertAnchor="text" w:horzAnchor="margin" w:tblpX="-1003" w:tblpY="104"/>
        <w:tblW w:w="11335" w:type="dxa"/>
        <w:tblLook w:val="04A0" w:firstRow="1" w:lastRow="0" w:firstColumn="1" w:lastColumn="0" w:noHBand="0" w:noVBand="1"/>
      </w:tblPr>
      <w:tblGrid>
        <w:gridCol w:w="2983"/>
        <w:gridCol w:w="8352"/>
      </w:tblGrid>
      <w:tr w:rsidR="00A358B2" w:rsidRPr="00770AAB" w14:paraId="3C051B51" w14:textId="77777777" w:rsidTr="1B12377D">
        <w:trPr>
          <w:trHeight w:val="988"/>
        </w:trPr>
        <w:tc>
          <w:tcPr>
            <w:tcW w:w="2983" w:type="dxa"/>
          </w:tcPr>
          <w:p w14:paraId="22AEF09A" w14:textId="0B4259D4" w:rsidR="00580406" w:rsidRPr="00770AAB" w:rsidRDefault="00105510" w:rsidP="000318A7">
            <w:pPr>
              <w:jc w:val="center"/>
              <w:rPr>
                <w:rFonts w:ascii="SassoonPrimaryInfant" w:hAnsi="SassoonPrimaryInfant" w:cstheme="minorHAnsi"/>
                <w:b/>
                <w:sz w:val="32"/>
                <w:szCs w:val="32"/>
              </w:rPr>
            </w:pPr>
            <w:r>
              <w:rPr>
                <w:noProof/>
              </w:rPr>
              <w:drawing>
                <wp:anchor distT="0" distB="0" distL="114300" distR="114300" simplePos="0" relativeHeight="251660288" behindDoc="1" locked="0" layoutInCell="1" allowOverlap="1" wp14:anchorId="0B7CE28D" wp14:editId="4FD29AA2">
                  <wp:simplePos x="0" y="0"/>
                  <wp:positionH relativeFrom="column">
                    <wp:posOffset>438785</wp:posOffset>
                  </wp:positionH>
                  <wp:positionV relativeFrom="paragraph">
                    <wp:posOffset>24130</wp:posOffset>
                  </wp:positionV>
                  <wp:extent cx="946150" cy="1069674"/>
                  <wp:effectExtent l="0" t="0" r="6350" b="0"/>
                  <wp:wrapNone/>
                  <wp:docPr id="6" name="Picture 6" descr="Home - Harrold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arrold Primary Academ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6150" cy="106967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52" w:type="dxa"/>
            <w:shd w:val="clear" w:color="auto" w:fill="E2EFD9" w:themeFill="accent6" w:themeFillTint="33"/>
          </w:tcPr>
          <w:p w14:paraId="12B1EBD1" w14:textId="50711440" w:rsidR="0013553D" w:rsidRPr="007B11E6" w:rsidRDefault="3B97B047" w:rsidP="1B12377D">
            <w:pPr>
              <w:rPr>
                <w:rFonts w:ascii="SassoonPrimaryInfant" w:hAnsi="SassoonPrimaryInfant"/>
                <w:sz w:val="20"/>
                <w:szCs w:val="20"/>
                <w:lang w:val="en-US" w:eastAsia="ja-JP"/>
              </w:rPr>
            </w:pPr>
            <w:r w:rsidRPr="1B12377D">
              <w:rPr>
                <w:rFonts w:ascii="SassoonPrimaryInfant" w:hAnsi="SassoonPrimaryInfant"/>
                <w:noProof/>
                <w:sz w:val="20"/>
                <w:szCs w:val="20"/>
              </w:rPr>
              <w:t>This half-term, t</w:t>
            </w:r>
            <w:r w:rsidR="2C7D8698" w:rsidRPr="1B12377D">
              <w:rPr>
                <w:rFonts w:ascii="SassoonPrimaryInfant" w:hAnsi="SassoonPrimaryInfant"/>
                <w:noProof/>
                <w:sz w:val="20"/>
                <w:szCs w:val="20"/>
              </w:rPr>
              <w:t>h</w:t>
            </w:r>
            <w:r w:rsidR="6C092911" w:rsidRPr="1B12377D">
              <w:rPr>
                <w:rFonts w:ascii="SassoonPrimaryInfant" w:hAnsi="SassoonPrimaryInfant"/>
                <w:noProof/>
                <w:sz w:val="20"/>
                <w:szCs w:val="20"/>
              </w:rPr>
              <w:t xml:space="preserve">e </w:t>
            </w:r>
            <w:r w:rsidR="2C7D8698" w:rsidRPr="1B12377D">
              <w:rPr>
                <w:rFonts w:ascii="SassoonPrimaryInfant" w:hAnsi="SassoonPrimaryInfant"/>
                <w:noProof/>
                <w:sz w:val="20"/>
                <w:szCs w:val="20"/>
              </w:rPr>
              <w:t xml:space="preserve">children </w:t>
            </w:r>
            <w:r w:rsidR="25BD2B90" w:rsidRPr="1B12377D">
              <w:rPr>
                <w:rFonts w:ascii="SassoonPrimaryInfant" w:hAnsi="SassoonPrimaryInfant"/>
                <w:noProof/>
                <w:sz w:val="20"/>
                <w:szCs w:val="20"/>
              </w:rPr>
              <w:t xml:space="preserve">will </w:t>
            </w:r>
            <w:r w:rsidR="3E6E54B9" w:rsidRPr="1B12377D">
              <w:rPr>
                <w:rFonts w:ascii="SassoonPrimaryInfant" w:hAnsi="SassoonPrimaryInfant"/>
                <w:noProof/>
                <w:sz w:val="20"/>
                <w:szCs w:val="20"/>
              </w:rPr>
              <w:t>develop their</w:t>
            </w:r>
            <w:r w:rsidR="3E6E54B9" w:rsidRPr="1B12377D">
              <w:rPr>
                <w:rFonts w:ascii="SassoonPrimaryInfant" w:hAnsi="SassoonPrimaryInfant"/>
                <w:sz w:val="20"/>
                <w:szCs w:val="20"/>
                <w:lang w:val="en-US" w:eastAsia="ja-JP"/>
              </w:rPr>
              <w:t xml:space="preserve"> growth mindse</w:t>
            </w:r>
            <w:r w:rsidR="38317ACB" w:rsidRPr="1B12377D">
              <w:rPr>
                <w:rFonts w:ascii="SassoonPrimaryInfant" w:hAnsi="SassoonPrimaryInfant"/>
                <w:sz w:val="20"/>
                <w:szCs w:val="20"/>
                <w:lang w:val="en-US" w:eastAsia="ja-JP"/>
              </w:rPr>
              <w:t>t. This will</w:t>
            </w:r>
            <w:r w:rsidR="3E6E54B9" w:rsidRPr="1B12377D">
              <w:rPr>
                <w:rFonts w:ascii="SassoonPrimaryInfant" w:hAnsi="SassoonPrimaryInfant"/>
                <w:sz w:val="20"/>
                <w:szCs w:val="20"/>
                <w:lang w:val="en-US" w:eastAsia="ja-JP"/>
              </w:rPr>
              <w:t xml:space="preserve"> lead</w:t>
            </w:r>
            <w:r w:rsidR="62CD3E54" w:rsidRPr="1B12377D">
              <w:rPr>
                <w:rFonts w:ascii="SassoonPrimaryInfant" w:hAnsi="SassoonPrimaryInfant"/>
                <w:sz w:val="20"/>
                <w:szCs w:val="20"/>
                <w:lang w:val="en-US" w:eastAsia="ja-JP"/>
              </w:rPr>
              <w:t xml:space="preserve"> </w:t>
            </w:r>
            <w:r w:rsidR="3E6E54B9" w:rsidRPr="1B12377D">
              <w:rPr>
                <w:rFonts w:ascii="SassoonPrimaryInfant" w:hAnsi="SassoonPrimaryInfant"/>
                <w:sz w:val="20"/>
                <w:szCs w:val="20"/>
                <w:lang w:val="en-US" w:eastAsia="ja-JP"/>
              </w:rPr>
              <w:t>to a desire to learn and therefore a tendency to embrace challenges, persist in the face of setbacks, see effort as the path to mastery, learn from criticism and find lessons and inspiration in the success of others. We promote this positive attitude to learning across the curriculum.</w:t>
            </w:r>
            <w:r w:rsidR="4C4C6012" w:rsidRPr="1B12377D">
              <w:rPr>
                <w:rFonts w:ascii="SassoonPrimaryInfant" w:hAnsi="SassoonPrimaryInfant"/>
                <w:sz w:val="20"/>
                <w:szCs w:val="20"/>
                <w:lang w:val="en-US" w:eastAsia="ja-JP"/>
              </w:rPr>
              <w:t xml:space="preserve"> </w:t>
            </w:r>
          </w:p>
          <w:p w14:paraId="3790BC75" w14:textId="77777777" w:rsidR="0062296F" w:rsidRPr="007B11E6" w:rsidRDefault="0062296F" w:rsidP="006B7C36">
            <w:pPr>
              <w:rPr>
                <w:rFonts w:ascii="SassoonPrimaryInfant" w:hAnsi="SassoonPrimaryInfant" w:cstheme="minorHAnsi"/>
                <w:sz w:val="20"/>
                <w:szCs w:val="20"/>
                <w:lang w:val="en-US" w:eastAsia="ja-JP"/>
              </w:rPr>
            </w:pPr>
          </w:p>
          <w:p w14:paraId="6B0454E0" w14:textId="4D6DF204" w:rsidR="00D95F19" w:rsidRPr="007B11E6" w:rsidRDefault="4C4C6012" w:rsidP="1B12377D">
            <w:pPr>
              <w:rPr>
                <w:rFonts w:ascii="SassoonPrimaryInfant" w:hAnsi="SassoonPrimaryInfant"/>
                <w:sz w:val="20"/>
                <w:szCs w:val="20"/>
                <w:lang w:val="en-US" w:eastAsia="ja-JP"/>
              </w:rPr>
            </w:pPr>
            <w:r w:rsidRPr="1B12377D">
              <w:rPr>
                <w:rFonts w:ascii="SassoonPrimaryInfant" w:hAnsi="SassoonPrimaryInfant"/>
                <w:sz w:val="20"/>
                <w:szCs w:val="20"/>
                <w:lang w:val="en-US" w:eastAsia="ja-JP"/>
              </w:rPr>
              <w:t xml:space="preserve">This overview gives an outline of the Year </w:t>
            </w:r>
            <w:r w:rsidR="00A00C1E">
              <w:rPr>
                <w:rFonts w:ascii="SassoonPrimaryInfant" w:hAnsi="SassoonPrimaryInfant"/>
                <w:sz w:val="20"/>
                <w:szCs w:val="20"/>
                <w:lang w:val="en-US" w:eastAsia="ja-JP"/>
              </w:rPr>
              <w:t>1</w:t>
            </w:r>
            <w:r w:rsidR="6F00678F" w:rsidRPr="1B12377D">
              <w:rPr>
                <w:rFonts w:ascii="SassoonPrimaryInfant" w:hAnsi="SassoonPrimaryInfant"/>
                <w:sz w:val="20"/>
                <w:szCs w:val="20"/>
                <w:lang w:val="en-US" w:eastAsia="ja-JP"/>
              </w:rPr>
              <w:t xml:space="preserve"> </w:t>
            </w:r>
            <w:r w:rsidR="47D7232B" w:rsidRPr="1B12377D">
              <w:rPr>
                <w:rFonts w:ascii="SassoonPrimaryInfant" w:hAnsi="SassoonPrimaryInfant"/>
                <w:sz w:val="20"/>
                <w:szCs w:val="20"/>
                <w:lang w:val="en-US" w:eastAsia="ja-JP"/>
              </w:rPr>
              <w:t>A</w:t>
            </w:r>
            <w:r w:rsidR="6F00678F" w:rsidRPr="1B12377D">
              <w:rPr>
                <w:rFonts w:ascii="SassoonPrimaryInfant" w:hAnsi="SassoonPrimaryInfant"/>
                <w:sz w:val="20"/>
                <w:szCs w:val="20"/>
                <w:lang w:val="en-US" w:eastAsia="ja-JP"/>
              </w:rPr>
              <w:t>utumn</w:t>
            </w:r>
            <w:r w:rsidRPr="1B12377D">
              <w:rPr>
                <w:rFonts w:ascii="SassoonPrimaryInfant" w:hAnsi="SassoonPrimaryInfant"/>
                <w:sz w:val="20"/>
                <w:szCs w:val="20"/>
                <w:lang w:val="en-US" w:eastAsia="ja-JP"/>
              </w:rPr>
              <w:t xml:space="preserve"> </w:t>
            </w:r>
            <w:r w:rsidR="5CB9FEDB" w:rsidRPr="1B12377D">
              <w:rPr>
                <w:rFonts w:ascii="SassoonPrimaryInfant" w:hAnsi="SassoonPrimaryInfant"/>
                <w:sz w:val="20"/>
                <w:szCs w:val="20"/>
                <w:lang w:val="en-US" w:eastAsia="ja-JP"/>
              </w:rPr>
              <w:t>T</w:t>
            </w:r>
            <w:r w:rsidRPr="1B12377D">
              <w:rPr>
                <w:rFonts w:ascii="SassoonPrimaryInfant" w:hAnsi="SassoonPrimaryInfant"/>
                <w:sz w:val="20"/>
                <w:szCs w:val="20"/>
                <w:lang w:val="en-US" w:eastAsia="ja-JP"/>
              </w:rPr>
              <w:t>erm curriculum.</w:t>
            </w:r>
          </w:p>
          <w:p w14:paraId="2C510A4E" w14:textId="460335A2" w:rsidR="00626821" w:rsidRPr="007B11E6" w:rsidRDefault="00626821" w:rsidP="00D87C40">
            <w:pPr>
              <w:widowControl w:val="0"/>
              <w:rPr>
                <w:rFonts w:ascii="SassoonPrimaryInfant" w:hAnsi="SassoonPrimaryInfant"/>
                <w:sz w:val="20"/>
                <w:szCs w:val="20"/>
                <w:lang w:eastAsia="en-GB"/>
              </w:rPr>
            </w:pPr>
          </w:p>
        </w:tc>
      </w:tr>
      <w:tr w:rsidR="00A008F7" w:rsidRPr="00770AAB" w14:paraId="175FE7AF" w14:textId="77777777" w:rsidTr="1B12377D">
        <w:trPr>
          <w:trHeight w:val="1521"/>
        </w:trPr>
        <w:tc>
          <w:tcPr>
            <w:tcW w:w="2983" w:type="dxa"/>
          </w:tcPr>
          <w:p w14:paraId="2AF5C91F" w14:textId="5FDCF2A3" w:rsidR="00361AD2"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English</w:t>
            </w:r>
          </w:p>
          <w:p w14:paraId="323163CF" w14:textId="2F374AC8" w:rsidR="00361AD2" w:rsidRPr="00770AAB" w:rsidRDefault="00A358B2" w:rsidP="00A358B2">
            <w:pPr>
              <w:jc w:val="center"/>
              <w:rPr>
                <w:rFonts w:ascii="SassoonPrimaryInfant" w:hAnsi="SassoonPrimaryInfant" w:cstheme="minorHAnsi"/>
                <w:b/>
                <w:sz w:val="32"/>
                <w:szCs w:val="32"/>
              </w:rPr>
            </w:pPr>
            <w:r>
              <w:rPr>
                <w:noProof/>
              </w:rPr>
              <w:drawing>
                <wp:inline distT="0" distB="0" distL="0" distR="0" wp14:anchorId="17D7C133" wp14:editId="4DCC5BF4">
                  <wp:extent cx="723900" cy="801652"/>
                  <wp:effectExtent l="0" t="0" r="0" b="0"/>
                  <wp:docPr id="3" name="Picture 3" descr="A Great Big Cuddle: Poems for the Very Young : Michael Rosen, Chris  Riddell: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at Big Cuddle: Poems for the Very Young : Michael Rosen, Chris  Riddell: Amazon.co.uk: Boo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1355" cy="820982"/>
                          </a:xfrm>
                          <a:prstGeom prst="rect">
                            <a:avLst/>
                          </a:prstGeom>
                          <a:noFill/>
                          <a:ln>
                            <a:noFill/>
                          </a:ln>
                        </pic:spPr>
                      </pic:pic>
                    </a:graphicData>
                  </a:graphic>
                </wp:inline>
              </w:drawing>
            </w:r>
            <w:r w:rsidR="00A008F7">
              <w:rPr>
                <w:noProof/>
              </w:rPr>
              <w:drawing>
                <wp:inline distT="0" distB="0" distL="0" distR="0" wp14:anchorId="2D75E123" wp14:editId="63449569">
                  <wp:extent cx="878205" cy="7868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0764" cy="798124"/>
                          </a:xfrm>
                          <a:prstGeom prst="rect">
                            <a:avLst/>
                          </a:prstGeom>
                          <a:noFill/>
                          <a:ln>
                            <a:noFill/>
                          </a:ln>
                        </pic:spPr>
                      </pic:pic>
                    </a:graphicData>
                  </a:graphic>
                </wp:inline>
              </w:drawing>
            </w:r>
          </w:p>
        </w:tc>
        <w:tc>
          <w:tcPr>
            <w:tcW w:w="8352" w:type="dxa"/>
            <w:shd w:val="clear" w:color="auto" w:fill="FBE4D5" w:themeFill="accent2" w:themeFillTint="33"/>
          </w:tcPr>
          <w:p w14:paraId="3098A82C" w14:textId="550D5D94" w:rsidR="00756943" w:rsidRDefault="00756943" w:rsidP="0075694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 xml:space="preserve">In English, </w:t>
            </w:r>
            <w:r w:rsidR="00607E0D">
              <w:rPr>
                <w:rFonts w:ascii="SassoonPrimaryInfant" w:hAnsi="SassoonPrimaryInfant" w:cstheme="minorHAnsi"/>
                <w:noProof/>
                <w:sz w:val="20"/>
                <w:szCs w:val="20"/>
              </w:rPr>
              <w:t>we</w:t>
            </w:r>
            <w:r w:rsidRPr="007B11E6">
              <w:rPr>
                <w:rFonts w:ascii="SassoonPrimaryInfant" w:hAnsi="SassoonPrimaryInfant" w:cstheme="minorHAnsi"/>
                <w:noProof/>
                <w:sz w:val="20"/>
                <w:szCs w:val="20"/>
              </w:rPr>
              <w:t xml:space="preserve"> will be exploring a range of texts to inspire fiction and non-fiction writing. First, they will develop and apply their phonics knowledge to write labels, lists and captions about themselves. Later in the term, they will explore and innovate some of Julia Donaldson's books, write instructions linked to D</w:t>
            </w:r>
            <w:r w:rsidR="00B53C8C">
              <w:rPr>
                <w:rFonts w:ascii="SassoonPrimaryInfant" w:hAnsi="SassoonPrimaryInfant" w:cstheme="minorHAnsi"/>
                <w:noProof/>
                <w:sz w:val="20"/>
                <w:szCs w:val="20"/>
              </w:rPr>
              <w:t>.</w:t>
            </w:r>
            <w:r w:rsidRPr="007B11E6">
              <w:rPr>
                <w:rFonts w:ascii="SassoonPrimaryInfant" w:hAnsi="SassoonPrimaryInfant" w:cstheme="minorHAnsi"/>
                <w:noProof/>
                <w:sz w:val="20"/>
                <w:szCs w:val="20"/>
              </w:rPr>
              <w:t>T</w:t>
            </w:r>
            <w:r w:rsidR="00B53C8C">
              <w:rPr>
                <w:rFonts w:ascii="SassoonPrimaryInfant" w:hAnsi="SassoonPrimaryInfant" w:cstheme="minorHAnsi"/>
                <w:noProof/>
                <w:sz w:val="20"/>
                <w:szCs w:val="20"/>
              </w:rPr>
              <w:t>.</w:t>
            </w:r>
            <w:r w:rsidRPr="007B11E6">
              <w:rPr>
                <w:rFonts w:ascii="SassoonPrimaryInfant" w:hAnsi="SassoonPrimaryInfant" w:cstheme="minorHAnsi"/>
                <w:noProof/>
                <w:sz w:val="20"/>
                <w:szCs w:val="20"/>
              </w:rPr>
              <w:t xml:space="preserve"> and study rhyme in Michael Rosen's poetry. Focus texts </w:t>
            </w:r>
            <w:r w:rsidR="009B7535">
              <w:rPr>
                <w:rFonts w:ascii="SassoonPrimaryInfant" w:hAnsi="SassoonPrimaryInfant" w:cstheme="minorHAnsi"/>
                <w:noProof/>
                <w:sz w:val="20"/>
                <w:szCs w:val="20"/>
              </w:rPr>
              <w:t>include</w:t>
            </w:r>
            <w:r w:rsidRPr="007B11E6">
              <w:rPr>
                <w:rFonts w:ascii="SassoonPrimaryInfant" w:hAnsi="SassoonPrimaryInfant" w:cstheme="minorHAnsi"/>
                <w:noProof/>
                <w:sz w:val="20"/>
                <w:szCs w:val="20"/>
              </w:rPr>
              <w:t xml:space="preserve"> </w:t>
            </w:r>
            <w:r w:rsidR="003516CD" w:rsidRPr="007B11E6">
              <w:rPr>
                <w:rFonts w:ascii="SassoonPrimaryInfant" w:hAnsi="SassoonPrimaryInfant" w:cstheme="minorHAnsi"/>
                <w:noProof/>
                <w:sz w:val="20"/>
                <w:szCs w:val="20"/>
              </w:rPr>
              <w:t>‘</w:t>
            </w:r>
            <w:r w:rsidR="00D96AEC">
              <w:rPr>
                <w:rFonts w:ascii="SassoonPrimaryInfant" w:hAnsi="SassoonPrimaryInfant" w:cstheme="minorHAnsi"/>
                <w:noProof/>
                <w:sz w:val="20"/>
                <w:szCs w:val="20"/>
              </w:rPr>
              <w:t>Five Minutes Peace’ by Jill Murphy</w:t>
            </w:r>
            <w:r w:rsidRPr="007B11E6">
              <w:rPr>
                <w:rFonts w:ascii="SassoonPrimaryInfant" w:hAnsi="SassoonPrimaryInfant" w:cstheme="minorHAnsi"/>
                <w:noProof/>
                <w:sz w:val="20"/>
                <w:szCs w:val="20"/>
              </w:rPr>
              <w:t xml:space="preserve">, </w:t>
            </w:r>
            <w:r w:rsidR="003516CD" w:rsidRPr="007B11E6">
              <w:rPr>
                <w:rFonts w:ascii="SassoonPrimaryInfant" w:hAnsi="SassoonPrimaryInfant" w:cstheme="minorHAnsi"/>
                <w:noProof/>
                <w:sz w:val="20"/>
                <w:szCs w:val="20"/>
              </w:rPr>
              <w:t>‘</w:t>
            </w:r>
            <w:r w:rsidRPr="007B11E6">
              <w:rPr>
                <w:rFonts w:ascii="SassoonPrimaryInfant" w:hAnsi="SassoonPrimaryInfant" w:cstheme="minorHAnsi"/>
                <w:noProof/>
                <w:sz w:val="20"/>
                <w:szCs w:val="20"/>
              </w:rPr>
              <w:t>The Smeds and the Smoos</w:t>
            </w:r>
            <w:r w:rsidR="003516CD" w:rsidRPr="007B11E6">
              <w:rPr>
                <w:rFonts w:ascii="SassoonPrimaryInfant" w:hAnsi="SassoonPrimaryInfant" w:cstheme="minorHAnsi"/>
                <w:noProof/>
                <w:sz w:val="20"/>
                <w:szCs w:val="20"/>
              </w:rPr>
              <w:t>’</w:t>
            </w:r>
            <w:r w:rsidRPr="007B11E6">
              <w:rPr>
                <w:rFonts w:ascii="SassoonPrimaryInfant" w:hAnsi="SassoonPrimaryInfant" w:cstheme="minorHAnsi"/>
                <w:noProof/>
                <w:sz w:val="20"/>
                <w:szCs w:val="20"/>
              </w:rPr>
              <w:t xml:space="preserve"> by Julia Donaldson and </w:t>
            </w:r>
            <w:r w:rsidR="003516CD" w:rsidRPr="007B11E6">
              <w:rPr>
                <w:rFonts w:ascii="SassoonPrimaryInfant" w:hAnsi="SassoonPrimaryInfant" w:cstheme="minorHAnsi"/>
                <w:noProof/>
                <w:sz w:val="20"/>
                <w:szCs w:val="20"/>
              </w:rPr>
              <w:t>‘</w:t>
            </w:r>
            <w:r w:rsidRPr="007B11E6">
              <w:rPr>
                <w:rFonts w:ascii="SassoonPrimaryInfant" w:hAnsi="SassoonPrimaryInfant" w:cstheme="minorHAnsi"/>
                <w:noProof/>
                <w:sz w:val="20"/>
                <w:szCs w:val="20"/>
              </w:rPr>
              <w:t>A Great Big Cuddle</w:t>
            </w:r>
            <w:r w:rsidR="003516CD" w:rsidRPr="007B11E6">
              <w:rPr>
                <w:rFonts w:ascii="SassoonPrimaryInfant" w:hAnsi="SassoonPrimaryInfant" w:cstheme="minorHAnsi"/>
                <w:noProof/>
                <w:sz w:val="20"/>
                <w:szCs w:val="20"/>
              </w:rPr>
              <w:t>’</w:t>
            </w:r>
            <w:r w:rsidRPr="007B11E6">
              <w:rPr>
                <w:rFonts w:ascii="SassoonPrimaryInfant" w:hAnsi="SassoonPrimaryInfant" w:cstheme="minorHAnsi"/>
                <w:noProof/>
                <w:sz w:val="20"/>
                <w:szCs w:val="20"/>
              </w:rPr>
              <w:t xml:space="preserve"> by Michael Rosen.</w:t>
            </w:r>
          </w:p>
          <w:p w14:paraId="07764A5F" w14:textId="77777777" w:rsidR="00A00C1E" w:rsidRDefault="00A00C1E" w:rsidP="00756943">
            <w:pPr>
              <w:rPr>
                <w:rFonts w:ascii="SassoonPrimaryInfant" w:hAnsi="SassoonPrimaryInfant" w:cstheme="minorHAnsi"/>
                <w:noProof/>
                <w:sz w:val="20"/>
                <w:szCs w:val="20"/>
              </w:rPr>
            </w:pPr>
          </w:p>
          <w:p w14:paraId="6F908C36" w14:textId="70BC7B0C" w:rsidR="00A00C1E" w:rsidRPr="007B11E6" w:rsidRDefault="00A00C1E" w:rsidP="00756943">
            <w:pPr>
              <w:rPr>
                <w:rFonts w:ascii="SassoonPrimaryInfant" w:hAnsi="SassoonPrimaryInfant" w:cstheme="minorHAnsi"/>
                <w:noProof/>
                <w:sz w:val="20"/>
                <w:szCs w:val="20"/>
              </w:rPr>
            </w:pPr>
          </w:p>
        </w:tc>
      </w:tr>
      <w:tr w:rsidR="00A358B2" w:rsidRPr="00770AAB" w14:paraId="3F7C1B73" w14:textId="77777777" w:rsidTr="1B12377D">
        <w:trPr>
          <w:trHeight w:val="688"/>
        </w:trPr>
        <w:tc>
          <w:tcPr>
            <w:tcW w:w="2983" w:type="dxa"/>
          </w:tcPr>
          <w:p w14:paraId="5547E5FC" w14:textId="1FA02D4E"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Maths</w:t>
            </w:r>
          </w:p>
          <w:p w14:paraId="424EE457" w14:textId="77777777"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FEA582F" wp14:editId="4C45C3BD">
                  <wp:extent cx="812800" cy="77615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20048" cy="783079"/>
                          </a:xfrm>
                          <a:prstGeom prst="rect">
                            <a:avLst/>
                          </a:prstGeom>
                        </pic:spPr>
                      </pic:pic>
                    </a:graphicData>
                  </a:graphic>
                </wp:inline>
              </w:drawing>
            </w:r>
          </w:p>
        </w:tc>
        <w:tc>
          <w:tcPr>
            <w:tcW w:w="8352" w:type="dxa"/>
            <w:shd w:val="clear" w:color="auto" w:fill="EDEDED" w:themeFill="accent3" w:themeFillTint="33"/>
          </w:tcPr>
          <w:p w14:paraId="04451E72" w14:textId="63AE31AD" w:rsidR="00361AD2" w:rsidRPr="007B11E6" w:rsidRDefault="00361AD2" w:rsidP="00361AD2">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Year 1</w:t>
            </w:r>
          </w:p>
          <w:p w14:paraId="01B1C356" w14:textId="0FA6B0E4" w:rsidR="00361AD2" w:rsidRPr="007B11E6" w:rsidRDefault="003561BB" w:rsidP="00361AD2">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T</w:t>
            </w:r>
            <w:r w:rsidR="00361AD2" w:rsidRPr="007B11E6">
              <w:rPr>
                <w:rFonts w:ascii="SassoonPrimaryInfant" w:hAnsi="SassoonPrimaryInfant" w:cstheme="minorHAnsi"/>
                <w:noProof/>
                <w:sz w:val="20"/>
                <w:szCs w:val="20"/>
              </w:rPr>
              <w:t>he children will consolidate and build upon their understanding of place value in numbe</w:t>
            </w:r>
            <w:r w:rsidR="009B7535">
              <w:rPr>
                <w:rFonts w:ascii="SassoonPrimaryInfant" w:hAnsi="SassoonPrimaryInfant" w:cstheme="minorHAnsi"/>
                <w:noProof/>
                <w:sz w:val="20"/>
                <w:szCs w:val="20"/>
              </w:rPr>
              <w:t>r</w:t>
            </w:r>
            <w:r w:rsidR="00361AD2" w:rsidRPr="007B11E6">
              <w:rPr>
                <w:rFonts w:ascii="SassoonPrimaryInfant" w:hAnsi="SassoonPrimaryInfant" w:cstheme="minorHAnsi"/>
                <w:noProof/>
                <w:sz w:val="20"/>
                <w:szCs w:val="20"/>
              </w:rPr>
              <w:t xml:space="preserve">s up to 10. This will then develop into addition and subtraction before relating this knowledge to numbers up to 20. </w:t>
            </w:r>
            <w:r w:rsidR="00F20853" w:rsidRPr="007B11E6">
              <w:rPr>
                <w:rFonts w:ascii="SassoonPrimaryInfant" w:hAnsi="SassoonPrimaryInfant" w:cstheme="minorHAnsi"/>
                <w:noProof/>
                <w:sz w:val="20"/>
                <w:szCs w:val="20"/>
              </w:rPr>
              <w:t>T</w:t>
            </w:r>
            <w:r w:rsidR="00361AD2" w:rsidRPr="007B11E6">
              <w:rPr>
                <w:rFonts w:ascii="SassoonPrimaryInfant" w:hAnsi="SassoonPrimaryInfant" w:cstheme="minorHAnsi"/>
                <w:noProof/>
                <w:sz w:val="20"/>
                <w:szCs w:val="20"/>
              </w:rPr>
              <w:t xml:space="preserve">he children will be learning to recognise and name common 2D and 3D shapes. Why not try a shape hunt of your own at home?  </w:t>
            </w:r>
          </w:p>
          <w:p w14:paraId="262B3A6E" w14:textId="77777777" w:rsidR="009C1AB0" w:rsidRDefault="009C1AB0" w:rsidP="00A00C1E">
            <w:pPr>
              <w:rPr>
                <w:rFonts w:ascii="SassoonPrimaryInfant" w:hAnsi="SassoonPrimaryInfant" w:cstheme="minorHAnsi"/>
                <w:noProof/>
                <w:sz w:val="20"/>
                <w:szCs w:val="20"/>
                <w:u w:val="single"/>
              </w:rPr>
            </w:pPr>
          </w:p>
          <w:p w14:paraId="73851F90" w14:textId="77777777" w:rsidR="00A00C1E" w:rsidRDefault="00A00C1E" w:rsidP="00A00C1E">
            <w:pPr>
              <w:rPr>
                <w:rFonts w:ascii="SassoonPrimaryInfant" w:hAnsi="SassoonPrimaryInfant" w:cstheme="minorHAnsi"/>
                <w:noProof/>
                <w:sz w:val="20"/>
                <w:szCs w:val="20"/>
                <w:u w:val="single"/>
              </w:rPr>
            </w:pPr>
          </w:p>
          <w:p w14:paraId="11889300" w14:textId="08DCC923" w:rsidR="00A00C1E" w:rsidRPr="007B11E6" w:rsidRDefault="00A00C1E" w:rsidP="00A00C1E">
            <w:pPr>
              <w:rPr>
                <w:rFonts w:ascii="SassoonPrimaryInfant" w:hAnsi="SassoonPrimaryInfant" w:cstheme="minorHAnsi"/>
                <w:noProof/>
                <w:sz w:val="20"/>
                <w:szCs w:val="20"/>
              </w:rPr>
            </w:pPr>
          </w:p>
        </w:tc>
      </w:tr>
      <w:tr w:rsidR="00A358B2" w:rsidRPr="00770AAB" w14:paraId="7215C790" w14:textId="77777777" w:rsidTr="1B12377D">
        <w:trPr>
          <w:trHeight w:val="804"/>
        </w:trPr>
        <w:tc>
          <w:tcPr>
            <w:tcW w:w="2983" w:type="dxa"/>
          </w:tcPr>
          <w:p w14:paraId="2910A226"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Science</w:t>
            </w:r>
          </w:p>
          <w:p w14:paraId="1735EA50" w14:textId="342FF2B2"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E7E76CC" wp14:editId="498A7ACB">
                  <wp:extent cx="889000" cy="92121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6035" cy="928500"/>
                          </a:xfrm>
                          <a:prstGeom prst="rect">
                            <a:avLst/>
                          </a:prstGeom>
                        </pic:spPr>
                      </pic:pic>
                    </a:graphicData>
                  </a:graphic>
                </wp:inline>
              </w:drawing>
            </w:r>
          </w:p>
        </w:tc>
        <w:tc>
          <w:tcPr>
            <w:tcW w:w="8352" w:type="dxa"/>
            <w:shd w:val="clear" w:color="auto" w:fill="FFF2CC" w:themeFill="accent4" w:themeFillTint="33"/>
          </w:tcPr>
          <w:p w14:paraId="36C3435E" w14:textId="77777777" w:rsidR="00BA5F93" w:rsidRPr="007B11E6" w:rsidRDefault="00BA5F93" w:rsidP="00BA5F93">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Living Things</w:t>
            </w:r>
          </w:p>
          <w:p w14:paraId="7BFC2F62" w14:textId="77777777" w:rsidR="00BA5F93" w:rsidRDefault="00BA5F93" w:rsidP="00BA5F9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Children will compare living and dead objects through close observation, and explore the natural environment of the school grounds. They will consider things which were once alive by observing a cut flower over time.  Children will also be able to describe how animals obtain food using food chains, and describe what different animals eat.</w:t>
            </w:r>
          </w:p>
          <w:p w14:paraId="317DD033" w14:textId="77777777" w:rsidR="00A00C1E" w:rsidRPr="007B11E6" w:rsidRDefault="00A00C1E" w:rsidP="00BA5F93">
            <w:pPr>
              <w:rPr>
                <w:rFonts w:ascii="SassoonPrimaryInfant" w:hAnsi="SassoonPrimaryInfant" w:cstheme="minorHAnsi"/>
                <w:noProof/>
                <w:sz w:val="20"/>
                <w:szCs w:val="20"/>
              </w:rPr>
            </w:pPr>
          </w:p>
          <w:p w14:paraId="14B2B253" w14:textId="77777777" w:rsidR="00BA5F93" w:rsidRPr="007B11E6" w:rsidRDefault="00BA5F93" w:rsidP="00BA5F93">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Plants</w:t>
            </w:r>
          </w:p>
          <w:p w14:paraId="30029118" w14:textId="77777777" w:rsidR="00361AD2" w:rsidRDefault="00BA5F93" w:rsidP="00BA5F9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 xml:space="preserve">Children will </w:t>
            </w:r>
            <w:r w:rsidR="003D321F">
              <w:rPr>
                <w:rFonts w:ascii="SassoonPrimaryInfant" w:hAnsi="SassoonPrimaryInfant" w:cstheme="minorHAnsi"/>
                <w:noProof/>
                <w:sz w:val="20"/>
                <w:szCs w:val="20"/>
              </w:rPr>
              <w:t>learn</w:t>
            </w:r>
            <w:r w:rsidRPr="007B11E6">
              <w:rPr>
                <w:rFonts w:ascii="SassoonPrimaryInfant" w:hAnsi="SassoonPrimaryInfant" w:cstheme="minorHAnsi"/>
                <w:noProof/>
                <w:sz w:val="20"/>
                <w:szCs w:val="20"/>
              </w:rPr>
              <w:t xml:space="preserve"> to name a variety of common wildflowers and garden plants, and describe the basic structure of these. They will also explore a variety of evergreen and deciduous trees using sources to research these. Children will present their findings using scientific observational drawings in a horticultural booklet.</w:t>
            </w:r>
          </w:p>
          <w:p w14:paraId="6DE4802A" w14:textId="184B120B" w:rsidR="009C1AB0" w:rsidRPr="007B11E6" w:rsidRDefault="009C1AB0" w:rsidP="00BA5F93">
            <w:pPr>
              <w:rPr>
                <w:rFonts w:ascii="SassoonPrimaryInfant" w:hAnsi="SassoonPrimaryInfant" w:cstheme="minorHAnsi"/>
                <w:noProof/>
                <w:sz w:val="20"/>
                <w:szCs w:val="20"/>
                <w:u w:val="single"/>
              </w:rPr>
            </w:pPr>
          </w:p>
        </w:tc>
      </w:tr>
      <w:tr w:rsidR="00A358B2" w:rsidRPr="00770AAB" w14:paraId="14CF2B26" w14:textId="77777777" w:rsidTr="1B12377D">
        <w:trPr>
          <w:trHeight w:val="966"/>
        </w:trPr>
        <w:tc>
          <w:tcPr>
            <w:tcW w:w="2983" w:type="dxa"/>
          </w:tcPr>
          <w:p w14:paraId="4C3ED154"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History</w:t>
            </w:r>
          </w:p>
          <w:p w14:paraId="4895C657" w14:textId="023F2A1A"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3C047ADB" wp14:editId="45B6145C">
                  <wp:extent cx="878186" cy="85552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87107" cy="864213"/>
                          </a:xfrm>
                          <a:prstGeom prst="rect">
                            <a:avLst/>
                          </a:prstGeom>
                        </pic:spPr>
                      </pic:pic>
                    </a:graphicData>
                  </a:graphic>
                </wp:inline>
              </w:drawing>
            </w:r>
          </w:p>
        </w:tc>
        <w:tc>
          <w:tcPr>
            <w:tcW w:w="8352" w:type="dxa"/>
            <w:shd w:val="clear" w:color="auto" w:fill="DEEAF6" w:themeFill="accent5" w:themeFillTint="33"/>
          </w:tcPr>
          <w:p w14:paraId="2B898ADD" w14:textId="1C283BD4" w:rsidR="00361AD2" w:rsidRPr="007B11E6" w:rsidRDefault="00361AD2" w:rsidP="00361AD2">
            <w:pPr>
              <w:rPr>
                <w:rFonts w:ascii="SassoonPrimaryInfant" w:hAnsi="SassoonPrimaryInfant" w:cstheme="minorHAnsi"/>
                <w:noProof/>
                <w:sz w:val="20"/>
                <w:szCs w:val="20"/>
              </w:rPr>
            </w:pPr>
            <w:r w:rsidRPr="007B11E6">
              <w:rPr>
                <w:rFonts w:ascii="SassoonPrimaryInfant" w:hAnsi="SassoonPrimaryInfant" w:cstheme="minorHAnsi"/>
                <w:noProof/>
                <w:sz w:val="20"/>
                <w:szCs w:val="20"/>
                <w:u w:val="single"/>
              </w:rPr>
              <w:t>Changes in our Local Area</w:t>
            </w:r>
            <w:r w:rsidRPr="007B11E6">
              <w:rPr>
                <w:rFonts w:ascii="SassoonPrimaryInfant" w:hAnsi="SassoonPrimaryInfant" w:cstheme="minorHAnsi"/>
                <w:noProof/>
                <w:sz w:val="20"/>
                <w:szCs w:val="20"/>
              </w:rPr>
              <w:t xml:space="preserve"> – How has our street changed over the last century?</w:t>
            </w:r>
          </w:p>
          <w:p w14:paraId="2438A3BB" w14:textId="7673FD3E" w:rsidR="00361AD2" w:rsidRDefault="00656A1E" w:rsidP="00361AD2">
            <w:pPr>
              <w:rPr>
                <w:rFonts w:ascii="SassoonPrimaryInfant" w:hAnsi="SassoonPrimaryInfant" w:cstheme="minorHAnsi"/>
                <w:noProof/>
                <w:sz w:val="20"/>
                <w:szCs w:val="20"/>
              </w:rPr>
            </w:pPr>
            <w:r w:rsidRPr="00656A1E">
              <w:rPr>
                <w:rFonts w:ascii="SassoonPrimaryInfant" w:hAnsi="SassoonPrimaryInfant" w:cstheme="minorHAnsi"/>
                <w:noProof/>
                <w:sz w:val="20"/>
                <w:szCs w:val="20"/>
              </w:rPr>
              <w:t xml:space="preserve">In History, the children will be exploring </w:t>
            </w:r>
            <w:r w:rsidR="0080255B">
              <w:rPr>
                <w:rFonts w:ascii="SassoonPrimaryInfant" w:hAnsi="SassoonPrimaryInfant" w:cstheme="minorHAnsi"/>
                <w:noProof/>
                <w:sz w:val="20"/>
                <w:szCs w:val="20"/>
              </w:rPr>
              <w:t>our</w:t>
            </w:r>
            <w:r w:rsidRPr="00656A1E">
              <w:rPr>
                <w:rFonts w:ascii="SassoonPrimaryInfant" w:hAnsi="SassoonPrimaryInfant" w:cstheme="minorHAnsi"/>
                <w:noProof/>
                <w:sz w:val="20"/>
                <w:szCs w:val="20"/>
              </w:rPr>
              <w:t xml:space="preserve"> local history. They will investigat</w:t>
            </w:r>
            <w:r>
              <w:rPr>
                <w:rFonts w:ascii="SassoonPrimaryInfant" w:hAnsi="SassoonPrimaryInfant" w:cstheme="minorHAnsi"/>
                <w:noProof/>
                <w:sz w:val="20"/>
                <w:szCs w:val="20"/>
              </w:rPr>
              <w:t>e</w:t>
            </w:r>
            <w:r w:rsidRPr="00656A1E">
              <w:rPr>
                <w:rFonts w:ascii="SassoonPrimaryInfant" w:hAnsi="SassoonPrimaryInfant" w:cstheme="minorHAnsi"/>
                <w:noProof/>
                <w:sz w:val="20"/>
                <w:szCs w:val="20"/>
              </w:rPr>
              <w:t xml:space="preserve"> how it has changed </w:t>
            </w:r>
            <w:r>
              <w:rPr>
                <w:rFonts w:ascii="SassoonPrimaryInfant" w:hAnsi="SassoonPrimaryInfant" w:cstheme="minorHAnsi"/>
                <w:noProof/>
                <w:sz w:val="20"/>
                <w:szCs w:val="20"/>
              </w:rPr>
              <w:t>in different wa</w:t>
            </w:r>
            <w:r w:rsidR="00E9652F">
              <w:rPr>
                <w:rFonts w:ascii="SassoonPrimaryInfant" w:hAnsi="SassoonPrimaryInfant" w:cstheme="minorHAnsi"/>
                <w:noProof/>
                <w:sz w:val="20"/>
                <w:szCs w:val="20"/>
              </w:rPr>
              <w:t>ys from</w:t>
            </w:r>
            <w:r w:rsidRPr="00656A1E">
              <w:rPr>
                <w:rFonts w:ascii="SassoonPrimaryInfant" w:hAnsi="SassoonPrimaryInfant" w:cstheme="minorHAnsi"/>
                <w:noProof/>
                <w:sz w:val="20"/>
                <w:szCs w:val="20"/>
              </w:rPr>
              <w:t xml:space="preserve"> transport to the high street. The children will </w:t>
            </w:r>
            <w:r w:rsidR="00E9652F">
              <w:rPr>
                <w:rFonts w:ascii="SassoonPrimaryInfant" w:hAnsi="SassoonPrimaryInfant" w:cstheme="minorHAnsi"/>
                <w:noProof/>
                <w:sz w:val="20"/>
                <w:szCs w:val="20"/>
              </w:rPr>
              <w:t>study</w:t>
            </w:r>
            <w:r w:rsidRPr="00656A1E">
              <w:rPr>
                <w:rFonts w:ascii="SassoonPrimaryInfant" w:hAnsi="SassoonPrimaryInfant" w:cstheme="minorHAnsi"/>
                <w:noProof/>
                <w:sz w:val="20"/>
                <w:szCs w:val="20"/>
              </w:rPr>
              <w:t xml:space="preserve"> photographs from the past to help develop their understanding of evidence and build their concept of chronology. Finally, they will </w:t>
            </w:r>
            <w:r w:rsidR="00E9652F">
              <w:rPr>
                <w:rFonts w:ascii="SassoonPrimaryInfant" w:hAnsi="SassoonPrimaryInfant" w:cstheme="minorHAnsi"/>
                <w:noProof/>
                <w:sz w:val="20"/>
                <w:szCs w:val="20"/>
              </w:rPr>
              <w:t>go</w:t>
            </w:r>
            <w:r w:rsidRPr="00656A1E">
              <w:rPr>
                <w:rFonts w:ascii="SassoonPrimaryInfant" w:hAnsi="SassoonPrimaryInfant" w:cstheme="minorHAnsi"/>
                <w:noProof/>
                <w:sz w:val="20"/>
                <w:szCs w:val="20"/>
              </w:rPr>
              <w:t xml:space="preserve"> out and explor</w:t>
            </w:r>
            <w:r w:rsidR="007367E9">
              <w:rPr>
                <w:rFonts w:ascii="SassoonPrimaryInfant" w:hAnsi="SassoonPrimaryInfant" w:cstheme="minorHAnsi"/>
                <w:noProof/>
                <w:sz w:val="20"/>
                <w:szCs w:val="20"/>
              </w:rPr>
              <w:t>e</w:t>
            </w:r>
            <w:r w:rsidRPr="00656A1E">
              <w:rPr>
                <w:rFonts w:ascii="SassoonPrimaryInfant" w:hAnsi="SassoonPrimaryInfant" w:cstheme="minorHAnsi"/>
                <w:noProof/>
                <w:sz w:val="20"/>
                <w:szCs w:val="20"/>
              </w:rPr>
              <w:t xml:space="preserve"> the local area on a walking tour</w:t>
            </w:r>
            <w:r w:rsidR="007367E9">
              <w:rPr>
                <w:rFonts w:ascii="SassoonPrimaryInfant" w:hAnsi="SassoonPrimaryInfant" w:cstheme="minorHAnsi"/>
                <w:noProof/>
                <w:sz w:val="20"/>
                <w:szCs w:val="20"/>
              </w:rPr>
              <w:t>, looking</w:t>
            </w:r>
            <w:r w:rsidRPr="00656A1E">
              <w:rPr>
                <w:rFonts w:ascii="SassoonPrimaryInfant" w:hAnsi="SassoonPrimaryInfant" w:cstheme="minorHAnsi"/>
                <w:noProof/>
                <w:sz w:val="20"/>
                <w:szCs w:val="20"/>
              </w:rPr>
              <w:t xml:space="preserve"> </w:t>
            </w:r>
            <w:r w:rsidR="007367E9">
              <w:rPr>
                <w:rFonts w:ascii="SassoonPrimaryInfant" w:hAnsi="SassoonPrimaryInfant" w:cstheme="minorHAnsi"/>
                <w:noProof/>
                <w:sz w:val="20"/>
                <w:szCs w:val="20"/>
              </w:rPr>
              <w:t>at</w:t>
            </w:r>
            <w:r w:rsidRPr="00656A1E">
              <w:rPr>
                <w:rFonts w:ascii="SassoonPrimaryInfant" w:hAnsi="SassoonPrimaryInfant" w:cstheme="minorHAnsi"/>
                <w:noProof/>
                <w:sz w:val="20"/>
                <w:szCs w:val="20"/>
              </w:rPr>
              <w:t xml:space="preserve"> some of the significant buildings and sites.</w:t>
            </w:r>
          </w:p>
          <w:p w14:paraId="1061D904" w14:textId="42CD0C7B" w:rsidR="009C1AB0" w:rsidRPr="007B11E6" w:rsidRDefault="009C1AB0" w:rsidP="00361AD2">
            <w:pPr>
              <w:rPr>
                <w:rFonts w:ascii="SassoonPrimaryInfant" w:hAnsi="SassoonPrimaryInfant" w:cstheme="minorHAnsi"/>
                <w:noProof/>
                <w:sz w:val="20"/>
                <w:szCs w:val="20"/>
              </w:rPr>
            </w:pPr>
          </w:p>
        </w:tc>
      </w:tr>
      <w:tr w:rsidR="00A358B2" w:rsidRPr="00770AAB" w14:paraId="0E0F4D1A" w14:textId="77777777" w:rsidTr="1B12377D">
        <w:trPr>
          <w:trHeight w:val="2054"/>
        </w:trPr>
        <w:tc>
          <w:tcPr>
            <w:tcW w:w="2983" w:type="dxa"/>
          </w:tcPr>
          <w:p w14:paraId="6AB70939"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Geography</w:t>
            </w:r>
          </w:p>
          <w:p w14:paraId="0AE9C74C" w14:textId="77777777"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anchor distT="0" distB="0" distL="114300" distR="114300" simplePos="0" relativeHeight="251658240" behindDoc="0" locked="0" layoutInCell="1" allowOverlap="1" wp14:anchorId="2B72FA22" wp14:editId="1E031C3B">
                  <wp:simplePos x="0" y="0"/>
                  <wp:positionH relativeFrom="column">
                    <wp:posOffset>398808</wp:posOffset>
                  </wp:positionH>
                  <wp:positionV relativeFrom="paragraph">
                    <wp:posOffset>607</wp:posOffset>
                  </wp:positionV>
                  <wp:extent cx="952500" cy="97756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52500" cy="977566"/>
                          </a:xfrm>
                          <a:prstGeom prst="rect">
                            <a:avLst/>
                          </a:prstGeom>
                        </pic:spPr>
                      </pic:pic>
                    </a:graphicData>
                  </a:graphic>
                </wp:anchor>
              </w:drawing>
            </w:r>
          </w:p>
        </w:tc>
        <w:tc>
          <w:tcPr>
            <w:tcW w:w="8352" w:type="dxa"/>
            <w:shd w:val="clear" w:color="auto" w:fill="E2EFD9" w:themeFill="accent6" w:themeFillTint="33"/>
          </w:tcPr>
          <w:p w14:paraId="6E1833D1" w14:textId="1239A7AD" w:rsidR="00361AD2" w:rsidRPr="007B11E6" w:rsidRDefault="007B5657" w:rsidP="00361AD2">
            <w:pPr>
              <w:rPr>
                <w:rFonts w:ascii="SassoonPrimaryInfant" w:hAnsi="SassoonPrimaryInfant"/>
                <w:sz w:val="20"/>
                <w:szCs w:val="20"/>
                <w:u w:val="single"/>
              </w:rPr>
            </w:pPr>
            <w:r w:rsidRPr="007B11E6">
              <w:rPr>
                <w:rFonts w:ascii="SassoonPrimaryInfant" w:hAnsi="SassoonPrimaryInfant"/>
                <w:sz w:val="20"/>
                <w:szCs w:val="20"/>
                <w:u w:val="single"/>
              </w:rPr>
              <w:t xml:space="preserve">Our World and Me </w:t>
            </w:r>
            <w:r w:rsidR="00973282" w:rsidRPr="007B11E6">
              <w:rPr>
                <w:rFonts w:ascii="SassoonPrimaryInfant" w:hAnsi="SassoonPrimaryInfant"/>
                <w:sz w:val="20"/>
                <w:szCs w:val="20"/>
              </w:rPr>
              <w:t>–</w:t>
            </w:r>
            <w:r w:rsidRPr="007B11E6">
              <w:rPr>
                <w:rFonts w:ascii="SassoonPrimaryInfant" w:hAnsi="SassoonPrimaryInfant"/>
                <w:sz w:val="20"/>
                <w:szCs w:val="20"/>
              </w:rPr>
              <w:t xml:space="preserve"> </w:t>
            </w:r>
            <w:r w:rsidR="00973282" w:rsidRPr="007B11E6">
              <w:rPr>
                <w:rFonts w:ascii="SassoonPrimaryInfant" w:hAnsi="SassoonPrimaryInfant"/>
                <w:sz w:val="20"/>
                <w:szCs w:val="20"/>
              </w:rPr>
              <w:t>What is the geography of our school?</w:t>
            </w:r>
          </w:p>
          <w:p w14:paraId="51EB65BA" w14:textId="4FCC6ED3" w:rsidR="00361AD2" w:rsidRPr="007B11E6" w:rsidRDefault="77CA3B1B" w:rsidP="00361AD2">
            <w:pPr>
              <w:rPr>
                <w:rFonts w:ascii="SassoonPrimaryInfant" w:hAnsi="SassoonPrimaryInfant"/>
                <w:sz w:val="20"/>
                <w:szCs w:val="20"/>
              </w:rPr>
            </w:pPr>
            <w:r w:rsidRPr="1B12377D">
              <w:rPr>
                <w:rFonts w:ascii="SassoonPrimaryInfant" w:hAnsi="SassoonPrimaryInfant"/>
                <w:sz w:val="20"/>
                <w:szCs w:val="20"/>
              </w:rPr>
              <w:t xml:space="preserve">During this unit, the children will </w:t>
            </w:r>
            <w:r w:rsidR="0FA2BEB9" w:rsidRPr="1B12377D">
              <w:rPr>
                <w:rFonts w:ascii="SassoonPrimaryInfant" w:hAnsi="SassoonPrimaryInfant"/>
                <w:sz w:val="20"/>
                <w:szCs w:val="20"/>
              </w:rPr>
              <w:t>look at different maps</w:t>
            </w:r>
            <w:r w:rsidR="5D12FECB" w:rsidRPr="1B12377D">
              <w:rPr>
                <w:rFonts w:ascii="SassoonPrimaryInfant" w:hAnsi="SassoonPrimaryInfant"/>
                <w:sz w:val="20"/>
                <w:szCs w:val="20"/>
              </w:rPr>
              <w:t xml:space="preserve"> and locate their school using Google Maps. </w:t>
            </w:r>
            <w:r w:rsidR="52CB1F59" w:rsidRPr="1B12377D">
              <w:rPr>
                <w:rFonts w:ascii="SassoonPrimaryInfant" w:hAnsi="SassoonPrimaryInfant"/>
                <w:sz w:val="20"/>
                <w:szCs w:val="20"/>
              </w:rPr>
              <w:t xml:space="preserve">They will learn about physical and human features and </w:t>
            </w:r>
            <w:r w:rsidR="10F630FE" w:rsidRPr="1B12377D">
              <w:rPr>
                <w:rFonts w:ascii="SassoonPrimaryInfant" w:hAnsi="SassoonPrimaryInfant"/>
                <w:sz w:val="20"/>
                <w:szCs w:val="20"/>
              </w:rPr>
              <w:t>identify these in thei</w:t>
            </w:r>
            <w:r w:rsidR="74500C4D" w:rsidRPr="1B12377D">
              <w:rPr>
                <w:rFonts w:ascii="SassoonPrimaryInfant" w:hAnsi="SassoonPrimaryInfant"/>
                <w:sz w:val="20"/>
                <w:szCs w:val="20"/>
              </w:rPr>
              <w:t>r own</w:t>
            </w:r>
            <w:r w:rsidR="10F630FE" w:rsidRPr="1B12377D">
              <w:rPr>
                <w:rFonts w:ascii="SassoonPrimaryInfant" w:hAnsi="SassoonPrimaryInfant"/>
                <w:sz w:val="20"/>
                <w:szCs w:val="20"/>
              </w:rPr>
              <w:t xml:space="preserve"> school surroundings. </w:t>
            </w:r>
            <w:r w:rsidR="0BF51373" w:rsidRPr="1B12377D">
              <w:rPr>
                <w:rFonts w:ascii="SassoonPrimaryInfant" w:hAnsi="SassoonPrimaryInfant"/>
                <w:sz w:val="20"/>
                <w:szCs w:val="20"/>
              </w:rPr>
              <w:t xml:space="preserve">Children </w:t>
            </w:r>
            <w:r w:rsidR="3A53DA38" w:rsidRPr="1B12377D">
              <w:rPr>
                <w:rFonts w:ascii="SassoonPrimaryInfant" w:hAnsi="SassoonPrimaryInfant"/>
                <w:sz w:val="20"/>
                <w:szCs w:val="20"/>
              </w:rPr>
              <w:t xml:space="preserve">will </w:t>
            </w:r>
            <w:r w:rsidR="0B217B73" w:rsidRPr="1B12377D">
              <w:rPr>
                <w:rFonts w:ascii="SassoonPrimaryInfant" w:hAnsi="SassoonPrimaryInfant"/>
                <w:sz w:val="20"/>
                <w:szCs w:val="20"/>
              </w:rPr>
              <w:t xml:space="preserve">also </w:t>
            </w:r>
            <w:r w:rsidR="635C30D1" w:rsidRPr="1B12377D">
              <w:rPr>
                <w:rFonts w:ascii="SassoonPrimaryInfant" w:hAnsi="SassoonPrimaryInfant"/>
                <w:sz w:val="20"/>
                <w:szCs w:val="20"/>
              </w:rPr>
              <w:t>investigate maps</w:t>
            </w:r>
            <w:r w:rsidR="74E5AFD1" w:rsidRPr="1B12377D">
              <w:rPr>
                <w:rFonts w:ascii="SassoonPrimaryInfant" w:hAnsi="SassoonPrimaryInfant"/>
                <w:sz w:val="20"/>
                <w:szCs w:val="20"/>
              </w:rPr>
              <w:t xml:space="preserve"> further</w:t>
            </w:r>
            <w:r w:rsidR="635C30D1" w:rsidRPr="1B12377D">
              <w:rPr>
                <w:rFonts w:ascii="SassoonPrimaryInfant" w:hAnsi="SassoonPrimaryInfant"/>
                <w:sz w:val="20"/>
                <w:szCs w:val="20"/>
              </w:rPr>
              <w:t xml:space="preserve"> and </w:t>
            </w:r>
            <w:r w:rsidR="74E5AFD1" w:rsidRPr="1B12377D">
              <w:rPr>
                <w:rFonts w:ascii="SassoonPrimaryInfant" w:hAnsi="SassoonPrimaryInfant"/>
                <w:sz w:val="20"/>
                <w:szCs w:val="20"/>
              </w:rPr>
              <w:t xml:space="preserve">develop </w:t>
            </w:r>
            <w:r w:rsidR="612CFB7C" w:rsidRPr="1B12377D">
              <w:rPr>
                <w:rFonts w:ascii="SassoonPrimaryInfant" w:hAnsi="SassoonPrimaryInfant"/>
                <w:sz w:val="20"/>
                <w:szCs w:val="20"/>
              </w:rPr>
              <w:t xml:space="preserve">an </w:t>
            </w:r>
            <w:r w:rsidR="74E5AFD1" w:rsidRPr="1B12377D">
              <w:rPr>
                <w:rFonts w:ascii="SassoonPrimaryInfant" w:hAnsi="SassoonPrimaryInfant"/>
                <w:sz w:val="20"/>
                <w:szCs w:val="20"/>
              </w:rPr>
              <w:t>understanding of</w:t>
            </w:r>
            <w:r w:rsidR="7B52BD23" w:rsidRPr="1B12377D">
              <w:rPr>
                <w:rFonts w:ascii="SassoonPrimaryInfant" w:hAnsi="SassoonPrimaryInfant"/>
                <w:sz w:val="20"/>
                <w:szCs w:val="20"/>
              </w:rPr>
              <w:t xml:space="preserve"> </w:t>
            </w:r>
            <w:r w:rsidR="73C743F0" w:rsidRPr="1B12377D">
              <w:rPr>
                <w:rFonts w:ascii="SassoonPrimaryInfant" w:hAnsi="SassoonPrimaryInfant"/>
                <w:sz w:val="20"/>
                <w:szCs w:val="20"/>
              </w:rPr>
              <w:t xml:space="preserve">map </w:t>
            </w:r>
            <w:r w:rsidR="7B52BD23" w:rsidRPr="1B12377D">
              <w:rPr>
                <w:rFonts w:ascii="SassoonPrimaryInfant" w:hAnsi="SassoonPrimaryInfant"/>
                <w:sz w:val="20"/>
                <w:szCs w:val="20"/>
              </w:rPr>
              <w:t>features including keys, compass</w:t>
            </w:r>
            <w:r w:rsidR="70B27184" w:rsidRPr="1B12377D">
              <w:rPr>
                <w:rFonts w:ascii="SassoonPrimaryInfant" w:hAnsi="SassoonPrimaryInfant"/>
                <w:sz w:val="20"/>
                <w:szCs w:val="20"/>
              </w:rPr>
              <w:t xml:space="preserve"> </w:t>
            </w:r>
            <w:proofErr w:type="gramStart"/>
            <w:r w:rsidR="70B27184" w:rsidRPr="1B12377D">
              <w:rPr>
                <w:rFonts w:ascii="SassoonPrimaryInfant" w:hAnsi="SassoonPrimaryInfant"/>
                <w:sz w:val="20"/>
                <w:szCs w:val="20"/>
              </w:rPr>
              <w:t>points</w:t>
            </w:r>
            <w:proofErr w:type="gramEnd"/>
            <w:r w:rsidR="70B27184" w:rsidRPr="1B12377D">
              <w:rPr>
                <w:rFonts w:ascii="SassoonPrimaryInfant" w:hAnsi="SassoonPrimaryInfant"/>
                <w:sz w:val="20"/>
                <w:szCs w:val="20"/>
              </w:rPr>
              <w:t xml:space="preserve"> and symbols.</w:t>
            </w:r>
            <w:r w:rsidR="756CE2DD" w:rsidRPr="1B12377D">
              <w:rPr>
                <w:rFonts w:ascii="SassoonPrimaryInfant" w:hAnsi="SassoonPrimaryInfant"/>
                <w:sz w:val="20"/>
                <w:szCs w:val="20"/>
              </w:rPr>
              <w:t xml:space="preserve"> At the end of the unit</w:t>
            </w:r>
            <w:r w:rsidR="0D06F796" w:rsidRPr="1B12377D">
              <w:rPr>
                <w:rFonts w:ascii="SassoonPrimaryInfant" w:hAnsi="SassoonPrimaryInfant"/>
                <w:sz w:val="20"/>
                <w:szCs w:val="20"/>
              </w:rPr>
              <w:t>,</w:t>
            </w:r>
            <w:r w:rsidR="756CE2DD" w:rsidRPr="1B12377D">
              <w:rPr>
                <w:rFonts w:ascii="SassoonPrimaryInfant" w:hAnsi="SassoonPrimaryInfant"/>
                <w:sz w:val="20"/>
                <w:szCs w:val="20"/>
              </w:rPr>
              <w:t xml:space="preserve"> the children will create their own maps </w:t>
            </w:r>
            <w:r w:rsidR="7A511D4A" w:rsidRPr="1B12377D">
              <w:rPr>
                <w:rFonts w:ascii="SassoonPrimaryInfant" w:hAnsi="SassoonPrimaryInfant"/>
                <w:sz w:val="20"/>
                <w:szCs w:val="20"/>
              </w:rPr>
              <w:t>with</w:t>
            </w:r>
            <w:r w:rsidR="756CE2DD" w:rsidRPr="1B12377D">
              <w:rPr>
                <w:rFonts w:ascii="SassoonPrimaryInfant" w:hAnsi="SassoonPrimaryInfant"/>
                <w:sz w:val="20"/>
                <w:szCs w:val="20"/>
              </w:rPr>
              <w:t xml:space="preserve"> keys. </w:t>
            </w:r>
          </w:p>
          <w:p w14:paraId="73BF543B" w14:textId="1BC424C7" w:rsidR="006C5A57" w:rsidRPr="007B11E6" w:rsidRDefault="006C5A57" w:rsidP="00361AD2">
            <w:pPr>
              <w:rPr>
                <w:rFonts w:ascii="SassoonPrimaryInfant" w:hAnsi="SassoonPrimaryInfant"/>
                <w:sz w:val="20"/>
                <w:szCs w:val="20"/>
              </w:rPr>
            </w:pPr>
          </w:p>
        </w:tc>
      </w:tr>
      <w:tr w:rsidR="00A358B2" w:rsidRPr="00770AAB" w14:paraId="0F0729E6" w14:textId="77777777" w:rsidTr="006F49D6">
        <w:trPr>
          <w:trHeight w:val="2126"/>
        </w:trPr>
        <w:tc>
          <w:tcPr>
            <w:tcW w:w="2983" w:type="dxa"/>
          </w:tcPr>
          <w:p w14:paraId="5F5C8149"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Art</w:t>
            </w:r>
          </w:p>
          <w:p w14:paraId="11A5F2FB" w14:textId="4A4F4D7D"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3A12220" wp14:editId="439BE2D2">
                  <wp:extent cx="723900" cy="757545"/>
                  <wp:effectExtent l="0" t="0" r="0" b="5080"/>
                  <wp:docPr id="15" name="Picture 15" descr="Art Flat Ic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Flat Icon Png, Transparent Png , Transparent Png Image - PNGite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4467" cy="768603"/>
                          </a:xfrm>
                          <a:prstGeom prst="rect">
                            <a:avLst/>
                          </a:prstGeom>
                          <a:noFill/>
                          <a:ln>
                            <a:noFill/>
                          </a:ln>
                        </pic:spPr>
                      </pic:pic>
                    </a:graphicData>
                  </a:graphic>
                </wp:inline>
              </w:drawing>
            </w:r>
          </w:p>
        </w:tc>
        <w:tc>
          <w:tcPr>
            <w:tcW w:w="8352" w:type="dxa"/>
            <w:shd w:val="clear" w:color="auto" w:fill="EDEDED" w:themeFill="accent3" w:themeFillTint="33"/>
          </w:tcPr>
          <w:p w14:paraId="77BD3DEE" w14:textId="15077B8E" w:rsidR="00361AD2" w:rsidRPr="007B11E6" w:rsidRDefault="00361AD2" w:rsidP="00361AD2">
            <w:pPr>
              <w:rPr>
                <w:rFonts w:ascii="SassoonPrimaryInfant" w:hAnsi="SassoonPrimaryInfant" w:cstheme="minorHAnsi"/>
                <w:sz w:val="20"/>
                <w:szCs w:val="20"/>
                <w:u w:val="single"/>
              </w:rPr>
            </w:pPr>
            <w:r w:rsidRPr="007B11E6">
              <w:rPr>
                <w:rFonts w:ascii="SassoonPrimaryInfant" w:hAnsi="SassoonPrimaryInfant" w:cstheme="minorHAnsi"/>
                <w:sz w:val="20"/>
                <w:szCs w:val="20"/>
                <w:u w:val="single"/>
              </w:rPr>
              <w:t>Be an Architect</w:t>
            </w:r>
          </w:p>
          <w:p w14:paraId="036A540A" w14:textId="674EE8BF" w:rsidR="00361AD2" w:rsidRDefault="00361AD2" w:rsidP="00361AD2">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This pathway aims to introduce children to the idea that architects design and make </w:t>
            </w:r>
            <w:proofErr w:type="gramStart"/>
            <w:r w:rsidRPr="007B11E6">
              <w:rPr>
                <w:rFonts w:ascii="SassoonPrimaryInfant" w:hAnsi="SassoonPrimaryInfant" w:cstheme="minorHAnsi"/>
                <w:sz w:val="20"/>
                <w:szCs w:val="20"/>
              </w:rPr>
              <w:t>buildings,</w:t>
            </w:r>
            <w:r w:rsidR="009C1AB0">
              <w:rPr>
                <w:rFonts w:ascii="SassoonPrimaryInfant" w:hAnsi="SassoonPrimaryInfant" w:cstheme="minorHAnsi"/>
                <w:sz w:val="20"/>
                <w:szCs w:val="20"/>
              </w:rPr>
              <w:t xml:space="preserve"> </w:t>
            </w:r>
            <w:r w:rsidRPr="007B11E6">
              <w:rPr>
                <w:rFonts w:ascii="SassoonPrimaryInfant" w:hAnsi="SassoonPrimaryInfant" w:cstheme="minorHAnsi"/>
                <w:sz w:val="20"/>
                <w:szCs w:val="20"/>
              </w:rPr>
              <w:t>and</w:t>
            </w:r>
            <w:proofErr w:type="gramEnd"/>
            <w:r w:rsidRPr="007B11E6">
              <w:rPr>
                <w:rFonts w:ascii="SassoonPrimaryInfant" w:hAnsi="SassoonPrimaryInfant" w:cstheme="minorHAnsi"/>
                <w:sz w:val="20"/>
                <w:szCs w:val="20"/>
              </w:rPr>
              <w:t xml:space="preserve"> </w:t>
            </w:r>
            <w:r w:rsidR="008344E1">
              <w:rPr>
                <w:rFonts w:ascii="SassoonPrimaryInfant" w:hAnsi="SassoonPrimaryInfant" w:cstheme="minorHAnsi"/>
                <w:sz w:val="20"/>
                <w:szCs w:val="20"/>
              </w:rPr>
              <w:t>gives them</w:t>
            </w:r>
            <w:r w:rsidRPr="007B11E6">
              <w:rPr>
                <w:rFonts w:ascii="SassoonPrimaryInfant" w:hAnsi="SassoonPrimaryInfant" w:cstheme="minorHAnsi"/>
                <w:sz w:val="20"/>
                <w:szCs w:val="20"/>
              </w:rPr>
              <w:t xml:space="preserve"> the opportunity to explore </w:t>
            </w:r>
            <w:r w:rsidR="008344E1">
              <w:rPr>
                <w:rFonts w:ascii="SassoonPrimaryInfant" w:hAnsi="SassoonPrimaryInfant" w:cstheme="minorHAnsi"/>
                <w:sz w:val="20"/>
                <w:szCs w:val="20"/>
              </w:rPr>
              <w:t xml:space="preserve">the </w:t>
            </w:r>
            <w:r w:rsidRPr="007B11E6">
              <w:rPr>
                <w:rFonts w:ascii="SassoonPrimaryInfant" w:hAnsi="SassoonPrimaryInfant" w:cstheme="minorHAnsi"/>
                <w:sz w:val="20"/>
                <w:szCs w:val="20"/>
              </w:rPr>
              <w:t xml:space="preserve">architecture around them, and to create their own architectural models. </w:t>
            </w:r>
          </w:p>
          <w:p w14:paraId="5B001CAF" w14:textId="77777777" w:rsidR="00A00C1E" w:rsidRPr="007B11E6" w:rsidRDefault="00A00C1E" w:rsidP="00361AD2">
            <w:pPr>
              <w:rPr>
                <w:rFonts w:ascii="SassoonPrimaryInfant" w:hAnsi="SassoonPrimaryInfant" w:cstheme="minorHAnsi"/>
                <w:sz w:val="20"/>
                <w:szCs w:val="20"/>
              </w:rPr>
            </w:pPr>
          </w:p>
          <w:p w14:paraId="7EC8DE9C" w14:textId="36DAD000" w:rsidR="00361AD2" w:rsidRPr="007B11E6" w:rsidRDefault="00361AD2" w:rsidP="00361AD2">
            <w:pPr>
              <w:rPr>
                <w:rFonts w:ascii="SassoonPrimaryInfant" w:hAnsi="SassoonPrimaryInfant" w:cstheme="minorHAnsi"/>
                <w:sz w:val="20"/>
                <w:szCs w:val="20"/>
                <w:u w:val="single"/>
              </w:rPr>
            </w:pPr>
            <w:r w:rsidRPr="007B11E6">
              <w:rPr>
                <w:rFonts w:ascii="SassoonPrimaryInfant" w:hAnsi="SassoonPrimaryInfant" w:cstheme="minorHAnsi"/>
                <w:sz w:val="20"/>
                <w:szCs w:val="20"/>
                <w:u w:val="single"/>
              </w:rPr>
              <w:t>Explore and Draw</w:t>
            </w:r>
          </w:p>
          <w:p w14:paraId="65011D39" w14:textId="77777777" w:rsidR="00361AD2" w:rsidRDefault="00361AD2" w:rsidP="00361AD2">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In this pathway </w:t>
            </w:r>
            <w:r w:rsidR="008344E1">
              <w:rPr>
                <w:rFonts w:ascii="SassoonPrimaryInfant" w:hAnsi="SassoonPrimaryInfant" w:cstheme="minorHAnsi"/>
                <w:sz w:val="20"/>
                <w:szCs w:val="20"/>
              </w:rPr>
              <w:t>the children</w:t>
            </w:r>
            <w:r w:rsidRPr="007B11E6">
              <w:rPr>
                <w:rFonts w:ascii="SassoonPrimaryInfant" w:hAnsi="SassoonPrimaryInfant" w:cstheme="minorHAnsi"/>
                <w:sz w:val="20"/>
                <w:szCs w:val="20"/>
              </w:rPr>
              <w:t xml:space="preserve"> are introduced to the idea that artists are inspired by the world around them. </w:t>
            </w:r>
            <w:r w:rsidR="008344E1">
              <w:rPr>
                <w:rFonts w:ascii="SassoonPrimaryInfant" w:hAnsi="SassoonPrimaryInfant" w:cstheme="minorHAnsi"/>
                <w:sz w:val="20"/>
                <w:szCs w:val="20"/>
              </w:rPr>
              <w:t>They</w:t>
            </w:r>
            <w:r w:rsidRPr="007B11E6">
              <w:rPr>
                <w:rFonts w:ascii="SassoonPrimaryInfant" w:hAnsi="SassoonPrimaryInfant" w:cstheme="minorHAnsi"/>
                <w:sz w:val="20"/>
                <w:szCs w:val="20"/>
              </w:rPr>
              <w:t xml:space="preserve"> are empowered to go out into the world, re-see, </w:t>
            </w:r>
            <w:proofErr w:type="gramStart"/>
            <w:r w:rsidRPr="007B11E6">
              <w:rPr>
                <w:rFonts w:ascii="SassoonPrimaryInfant" w:hAnsi="SassoonPrimaryInfant" w:cstheme="minorHAnsi"/>
                <w:sz w:val="20"/>
                <w:szCs w:val="20"/>
              </w:rPr>
              <w:t>collect</w:t>
            </w:r>
            <w:proofErr w:type="gramEnd"/>
            <w:r w:rsidRPr="007B11E6">
              <w:rPr>
                <w:rFonts w:ascii="SassoonPrimaryInfant" w:hAnsi="SassoonPrimaryInfant" w:cstheme="minorHAnsi"/>
                <w:sz w:val="20"/>
                <w:szCs w:val="20"/>
              </w:rPr>
              <w:t xml:space="preserve"> and re-present through drawing.</w:t>
            </w:r>
          </w:p>
          <w:p w14:paraId="0E23D09F" w14:textId="6C4702DF" w:rsidR="009C1AB0" w:rsidRPr="007B11E6" w:rsidRDefault="009C1AB0" w:rsidP="00361AD2">
            <w:pPr>
              <w:rPr>
                <w:rFonts w:ascii="SassoonPrimaryInfant" w:hAnsi="SassoonPrimaryInfant" w:cstheme="minorHAnsi"/>
                <w:sz w:val="20"/>
                <w:szCs w:val="20"/>
              </w:rPr>
            </w:pPr>
          </w:p>
        </w:tc>
      </w:tr>
    </w:tbl>
    <w:p w14:paraId="61A651C7" w14:textId="44E9C0C2" w:rsidR="00286B0D" w:rsidRPr="00770AAB" w:rsidRDefault="00382821" w:rsidP="008110B3">
      <w:pPr>
        <w:rPr>
          <w:rFonts w:ascii="SassoonPrimaryInfant" w:hAnsi="SassoonPrimaryInfant"/>
        </w:rPr>
      </w:pPr>
      <w:r w:rsidRPr="007B11E6">
        <w:rPr>
          <w:rFonts w:ascii="SassoonPrimaryInfant" w:hAnsi="SassoonPrimaryInfant" w:cstheme="minorHAnsi"/>
          <w:noProof/>
          <w:sz w:val="20"/>
          <w:szCs w:val="20"/>
        </w:rPr>
        <mc:AlternateContent>
          <mc:Choice Requires="wps">
            <w:drawing>
              <wp:anchor distT="0" distB="0" distL="114300" distR="114300" simplePos="0" relativeHeight="251656192" behindDoc="0" locked="0" layoutInCell="1" allowOverlap="1" wp14:anchorId="118132A7" wp14:editId="28F199C9">
                <wp:simplePos x="0" y="0"/>
                <wp:positionH relativeFrom="margin">
                  <wp:posOffset>2790825</wp:posOffset>
                </wp:positionH>
                <wp:positionV relativeFrom="paragraph">
                  <wp:posOffset>-481827</wp:posOffset>
                </wp:positionV>
                <wp:extent cx="82296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29600" cy="552450"/>
                        </a:xfrm>
                        <a:prstGeom prst="rect">
                          <a:avLst/>
                        </a:prstGeom>
                        <a:noFill/>
                        <a:ln w="6350">
                          <a:noFill/>
                        </a:ln>
                      </wps:spPr>
                      <wps:txbx>
                        <w:txbxContent>
                          <w:p w14:paraId="058422EE" w14:textId="203B47F2"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A00C1E">
                              <w:rPr>
                                <w:rFonts w:ascii="SassoonPrimaryInfant" w:hAnsi="SassoonPrimaryInfant"/>
                                <w:b/>
                                <w:bCs/>
                                <w:sz w:val="44"/>
                                <w:szCs w:val="44"/>
                              </w:rPr>
                              <w:t>1</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8132A7" id="_x0000_t202" coordsize="21600,21600" o:spt="202" path="m,l,21600r21600,l21600,xe">
                <v:stroke joinstyle="miter"/>
                <v:path gradientshapeok="t" o:connecttype="rect"/>
              </v:shapetype>
              <v:shape id="Text Box 2" o:spid="_x0000_s1026" type="#_x0000_t202" style="position:absolute;margin-left:219.75pt;margin-top:-37.95pt;width:9in;height: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BNFgIAACwEAAAOAAAAZHJzL2Uyb0RvYy54bWysU11v2yAUfZ+0/4B4X+x4SdZacaqsVaZJ&#10;UVsprfpMMMSWMJcBiZ39+l2w87FuT9Ne4MK93I9zDvO7rlHkIKyrQRd0PEopEZpDWetdQV9fVp9u&#10;KHGe6ZIp0KKgR+Ho3eLjh3lrcpFBBaoUlmAS7fLWFLTy3uRJ4nglGuZGYIRGpwTbMI9Hu0tKy1rM&#10;3qgkS9NZ0oItjQUunMPbh95JFzG/lIL7Jymd8EQVFHvzcbVx3YY1WcxZvrPMVDUf2mD/0EXDao1F&#10;z6kemGdkb+s/UjU1t+BA+hGHJgEpay7iDDjNOH03zaZiRsRZEBxnzjC5/5eWPx425tkS332FDgkM&#10;gLTG5Q4vwzydtE3YsVOCfoTweIZNdJ5wvLzJsttZii6Ovuk0m0wjrsnltbHOfxPQkGAU1CItES12&#10;WDuPFTH0FBKKaVjVSkVqlCZtQWefMeVvHnyhND689Bos3227YYAtlEecy0JPuTN8VWPxNXP+mVnk&#10;GPtF3fonXKQCLAKDRUkF9uff7kM8Qo9eSlrUTEHdjz2zghL1XSMpt+PJJIgsHibTLxke7LVne+3R&#10;++YeUJZj/CGGRzPEe3UypYXmDeW9DFXRxTTH2gX1J/Pe90rG78HFchmDUFaG+bXeGB5SB9ACtC/d&#10;G7NmwN8jc49wUhfL39HQx/ZwL/ceZB05CgD3qA64oyQjdcP3CZq/Pseoyydf/AIAAP//AwBQSwME&#10;FAAGAAgAAAAhAGUWij/iAAAACwEAAA8AAABkcnMvZG93bnJldi54bWxMj01PwkAQhu8m/ofNmHiD&#10;bcEK1G4JaUJMjB5ALt6m3aVt7M7W7gLVX+9w0tt8PHnnmWw92k6czeBbRwriaQTCUOV0S7WCw/t2&#10;sgThA5LGzpFR8G08rPPbmwxT7S60M+d9qAWHkE9RQRNCn0rpq8ZY9FPXG+Ld0Q0WA7dDLfWAFw63&#10;nZxF0aO02BJfaLA3RWOqz/3JKngptm+4K2d2+dMVz6/HTf91+EiUur8bN08gghnDHwxXfVaHnJ1K&#10;dyLtRafgYb5KGFUwWSQrEFdiMU94VHIVxyDzTP7/If8FAAD//wMAUEsBAi0AFAAGAAgAAAAhALaD&#10;OJL+AAAA4QEAABMAAAAAAAAAAAAAAAAAAAAAAFtDb250ZW50X1R5cGVzXS54bWxQSwECLQAUAAYA&#10;CAAAACEAOP0h/9YAAACUAQAACwAAAAAAAAAAAAAAAAAvAQAAX3JlbHMvLnJlbHNQSwECLQAUAAYA&#10;CAAAACEA5cdgTRYCAAAsBAAADgAAAAAAAAAAAAAAAAAuAgAAZHJzL2Uyb0RvYy54bWxQSwECLQAU&#10;AAYACAAAACEAZRaKP+IAAAALAQAADwAAAAAAAAAAAAAAAABwBAAAZHJzL2Rvd25yZXYueG1sUEsF&#10;BgAAAAAEAAQA8wAAAH8FAAAAAA==&#10;" filled="f" stroked="f" strokeweight=".5pt">
                <v:textbox>
                  <w:txbxContent>
                    <w:p w14:paraId="058422EE" w14:textId="203B47F2"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A00C1E">
                        <w:rPr>
                          <w:rFonts w:ascii="SassoonPrimaryInfant" w:hAnsi="SassoonPrimaryInfant"/>
                          <w:b/>
                          <w:bCs/>
                          <w:sz w:val="44"/>
                          <w:szCs w:val="44"/>
                        </w:rPr>
                        <w:t>1</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v:textbox>
                <w10:wrap anchorx="margin"/>
              </v:shape>
            </w:pict>
          </mc:Fallback>
        </mc:AlternateContent>
      </w:r>
    </w:p>
    <w:sectPr w:rsidR="00286B0D" w:rsidRPr="00770AAB" w:rsidSect="008110B3">
      <w:headerReference w:type="default" r:id="rId25"/>
      <w:pgSz w:w="23811" w:h="16838" w:orient="landscape" w:code="8"/>
      <w:pgMar w:top="1418"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BC4B" w14:textId="77777777" w:rsidR="004A13F5" w:rsidRDefault="004A13F5" w:rsidP="00374F57">
      <w:pPr>
        <w:spacing w:after="0" w:line="240" w:lineRule="auto"/>
      </w:pPr>
      <w:r>
        <w:separator/>
      </w:r>
    </w:p>
  </w:endnote>
  <w:endnote w:type="continuationSeparator" w:id="0">
    <w:p w14:paraId="48D6E301" w14:textId="77777777" w:rsidR="004A13F5" w:rsidRDefault="004A13F5" w:rsidP="0037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41D3" w14:textId="77777777" w:rsidR="004A13F5" w:rsidRDefault="004A13F5" w:rsidP="00374F57">
      <w:pPr>
        <w:spacing w:after="0" w:line="240" w:lineRule="auto"/>
      </w:pPr>
      <w:r>
        <w:separator/>
      </w:r>
    </w:p>
  </w:footnote>
  <w:footnote w:type="continuationSeparator" w:id="0">
    <w:p w14:paraId="3A6EE584" w14:textId="77777777" w:rsidR="004A13F5" w:rsidRDefault="004A13F5" w:rsidP="0037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BCF" w14:textId="7E55FB89" w:rsidR="004E7A56" w:rsidRPr="00AC65B9" w:rsidRDefault="004E7A56" w:rsidP="004E7A56">
    <w:pPr>
      <w:pStyle w:val="Header"/>
      <w:jc w:val="center"/>
      <w:rPr>
        <w:rFonts w:ascii="Sassoon Infant Std" w:hAnsi="Sassoon Infant Std"/>
        <w:b/>
        <w:bCs/>
        <w:sz w:val="4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A9"/>
    <w:multiLevelType w:val="hybridMultilevel"/>
    <w:tmpl w:val="DB4C6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20CE3"/>
    <w:multiLevelType w:val="hybridMultilevel"/>
    <w:tmpl w:val="DB10B246"/>
    <w:lvl w:ilvl="0" w:tplc="4BEE4EC2">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D7B52"/>
    <w:multiLevelType w:val="hybridMultilevel"/>
    <w:tmpl w:val="A88EDF2E"/>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0462"/>
    <w:multiLevelType w:val="hybridMultilevel"/>
    <w:tmpl w:val="B916F208"/>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57F29"/>
    <w:multiLevelType w:val="hybridMultilevel"/>
    <w:tmpl w:val="2C68107A"/>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74CC3"/>
    <w:multiLevelType w:val="multilevel"/>
    <w:tmpl w:val="513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21E17"/>
    <w:multiLevelType w:val="hybridMultilevel"/>
    <w:tmpl w:val="FA0C46D2"/>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4DE"/>
    <w:multiLevelType w:val="hybridMultilevel"/>
    <w:tmpl w:val="8AA2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D6084"/>
    <w:multiLevelType w:val="hybridMultilevel"/>
    <w:tmpl w:val="E514F4B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00DAB"/>
    <w:multiLevelType w:val="hybridMultilevel"/>
    <w:tmpl w:val="8B083C4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551FF"/>
    <w:multiLevelType w:val="hybridMultilevel"/>
    <w:tmpl w:val="95ECEA3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B696B"/>
    <w:multiLevelType w:val="hybridMultilevel"/>
    <w:tmpl w:val="388A5A0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B5D94"/>
    <w:multiLevelType w:val="hybridMultilevel"/>
    <w:tmpl w:val="5E6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76A5F"/>
    <w:multiLevelType w:val="hybridMultilevel"/>
    <w:tmpl w:val="3E0A61D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54BF7"/>
    <w:multiLevelType w:val="hybridMultilevel"/>
    <w:tmpl w:val="195A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2"/>
  </w:num>
  <w:num w:numId="5">
    <w:abstractNumId w:val="4"/>
  </w:num>
  <w:num w:numId="6">
    <w:abstractNumId w:val="8"/>
  </w:num>
  <w:num w:numId="7">
    <w:abstractNumId w:val="10"/>
  </w:num>
  <w:num w:numId="8">
    <w:abstractNumId w:val="9"/>
  </w:num>
  <w:num w:numId="9">
    <w:abstractNumId w:val="6"/>
  </w:num>
  <w:num w:numId="10">
    <w:abstractNumId w:val="1"/>
  </w:num>
  <w:num w:numId="11">
    <w:abstractNumId w:val="14"/>
  </w:num>
  <w:num w:numId="12">
    <w:abstractNumId w:val="0"/>
  </w:num>
  <w:num w:numId="13">
    <w:abstractNumId w:val="1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9A"/>
    <w:rsid w:val="00002963"/>
    <w:rsid w:val="00010079"/>
    <w:rsid w:val="00013925"/>
    <w:rsid w:val="00016D28"/>
    <w:rsid w:val="00020292"/>
    <w:rsid w:val="000318A7"/>
    <w:rsid w:val="00042CC7"/>
    <w:rsid w:val="0004496F"/>
    <w:rsid w:val="00056F24"/>
    <w:rsid w:val="0006082E"/>
    <w:rsid w:val="00061D61"/>
    <w:rsid w:val="0007595C"/>
    <w:rsid w:val="000921B5"/>
    <w:rsid w:val="0009326E"/>
    <w:rsid w:val="000A784E"/>
    <w:rsid w:val="000B46B8"/>
    <w:rsid w:val="000B5FDB"/>
    <w:rsid w:val="000B72D8"/>
    <w:rsid w:val="000B79D1"/>
    <w:rsid w:val="000B7E80"/>
    <w:rsid w:val="000C1394"/>
    <w:rsid w:val="000C6395"/>
    <w:rsid w:val="000D0761"/>
    <w:rsid w:val="000D387D"/>
    <w:rsid w:val="000E3665"/>
    <w:rsid w:val="000E7E2D"/>
    <w:rsid w:val="000F4307"/>
    <w:rsid w:val="000F7345"/>
    <w:rsid w:val="00103343"/>
    <w:rsid w:val="001041F6"/>
    <w:rsid w:val="00105510"/>
    <w:rsid w:val="0010764B"/>
    <w:rsid w:val="0013553D"/>
    <w:rsid w:val="00137B4E"/>
    <w:rsid w:val="00140463"/>
    <w:rsid w:val="00146432"/>
    <w:rsid w:val="001540C4"/>
    <w:rsid w:val="0015519C"/>
    <w:rsid w:val="00156227"/>
    <w:rsid w:val="00160B7A"/>
    <w:rsid w:val="00161AAA"/>
    <w:rsid w:val="00173548"/>
    <w:rsid w:val="0019031F"/>
    <w:rsid w:val="001A527F"/>
    <w:rsid w:val="001A6323"/>
    <w:rsid w:val="001B1CF0"/>
    <w:rsid w:val="001B45A4"/>
    <w:rsid w:val="001B4922"/>
    <w:rsid w:val="001C3DF2"/>
    <w:rsid w:val="001C79BE"/>
    <w:rsid w:val="001E6EC5"/>
    <w:rsid w:val="001F61D2"/>
    <w:rsid w:val="00200E1B"/>
    <w:rsid w:val="002046CD"/>
    <w:rsid w:val="00204E6E"/>
    <w:rsid w:val="00211BC7"/>
    <w:rsid w:val="0022374D"/>
    <w:rsid w:val="002309F7"/>
    <w:rsid w:val="0024528A"/>
    <w:rsid w:val="00256707"/>
    <w:rsid w:val="002577AB"/>
    <w:rsid w:val="00261FA3"/>
    <w:rsid w:val="00272002"/>
    <w:rsid w:val="0028674B"/>
    <w:rsid w:val="00286B0D"/>
    <w:rsid w:val="002A17C8"/>
    <w:rsid w:val="002A28E0"/>
    <w:rsid w:val="002A296F"/>
    <w:rsid w:val="002A51B0"/>
    <w:rsid w:val="002A617A"/>
    <w:rsid w:val="002B3BCB"/>
    <w:rsid w:val="002C710D"/>
    <w:rsid w:val="002D2AB2"/>
    <w:rsid w:val="002E2EFB"/>
    <w:rsid w:val="002E35BC"/>
    <w:rsid w:val="002F0B13"/>
    <w:rsid w:val="002F41BF"/>
    <w:rsid w:val="002F7539"/>
    <w:rsid w:val="002F7DC4"/>
    <w:rsid w:val="00302999"/>
    <w:rsid w:val="00303939"/>
    <w:rsid w:val="0030762A"/>
    <w:rsid w:val="00317D5A"/>
    <w:rsid w:val="00330ED5"/>
    <w:rsid w:val="00332C23"/>
    <w:rsid w:val="00337386"/>
    <w:rsid w:val="00346D1F"/>
    <w:rsid w:val="003516CD"/>
    <w:rsid w:val="003561BB"/>
    <w:rsid w:val="0035667B"/>
    <w:rsid w:val="00361AD2"/>
    <w:rsid w:val="00362587"/>
    <w:rsid w:val="00367112"/>
    <w:rsid w:val="00374F57"/>
    <w:rsid w:val="00382821"/>
    <w:rsid w:val="00396541"/>
    <w:rsid w:val="00396A24"/>
    <w:rsid w:val="00396DF3"/>
    <w:rsid w:val="003A2D17"/>
    <w:rsid w:val="003B5910"/>
    <w:rsid w:val="003C1394"/>
    <w:rsid w:val="003C1DB7"/>
    <w:rsid w:val="003D321F"/>
    <w:rsid w:val="003E1865"/>
    <w:rsid w:val="003F090D"/>
    <w:rsid w:val="003F7C9B"/>
    <w:rsid w:val="00401252"/>
    <w:rsid w:val="00406AD7"/>
    <w:rsid w:val="00412C83"/>
    <w:rsid w:val="00413D68"/>
    <w:rsid w:val="00416716"/>
    <w:rsid w:val="0041721D"/>
    <w:rsid w:val="0042427E"/>
    <w:rsid w:val="00432C4B"/>
    <w:rsid w:val="00433DA9"/>
    <w:rsid w:val="004433EE"/>
    <w:rsid w:val="0046064E"/>
    <w:rsid w:val="00464CA5"/>
    <w:rsid w:val="004700A1"/>
    <w:rsid w:val="00472D17"/>
    <w:rsid w:val="00474926"/>
    <w:rsid w:val="00484239"/>
    <w:rsid w:val="004931E4"/>
    <w:rsid w:val="00494966"/>
    <w:rsid w:val="004A0A8C"/>
    <w:rsid w:val="004A13F5"/>
    <w:rsid w:val="004A29FA"/>
    <w:rsid w:val="004A5543"/>
    <w:rsid w:val="004A5F95"/>
    <w:rsid w:val="004C4277"/>
    <w:rsid w:val="004D5D21"/>
    <w:rsid w:val="004E6D78"/>
    <w:rsid w:val="004E7A56"/>
    <w:rsid w:val="004E7FE4"/>
    <w:rsid w:val="004F2D17"/>
    <w:rsid w:val="004F507A"/>
    <w:rsid w:val="0051201F"/>
    <w:rsid w:val="0051366F"/>
    <w:rsid w:val="00515DB3"/>
    <w:rsid w:val="00525EB2"/>
    <w:rsid w:val="00527356"/>
    <w:rsid w:val="00530E6B"/>
    <w:rsid w:val="00537615"/>
    <w:rsid w:val="00542FA1"/>
    <w:rsid w:val="005461EC"/>
    <w:rsid w:val="0056679D"/>
    <w:rsid w:val="00573E75"/>
    <w:rsid w:val="00580406"/>
    <w:rsid w:val="00583861"/>
    <w:rsid w:val="00586E37"/>
    <w:rsid w:val="00595DD8"/>
    <w:rsid w:val="0059628A"/>
    <w:rsid w:val="005A655B"/>
    <w:rsid w:val="005B5748"/>
    <w:rsid w:val="005B78C8"/>
    <w:rsid w:val="005C031A"/>
    <w:rsid w:val="005E11E3"/>
    <w:rsid w:val="005E296D"/>
    <w:rsid w:val="005F32DE"/>
    <w:rsid w:val="005F54DC"/>
    <w:rsid w:val="005F7FB4"/>
    <w:rsid w:val="006061AB"/>
    <w:rsid w:val="00607E0D"/>
    <w:rsid w:val="00617214"/>
    <w:rsid w:val="00621C46"/>
    <w:rsid w:val="0062296F"/>
    <w:rsid w:val="00626821"/>
    <w:rsid w:val="00641692"/>
    <w:rsid w:val="00646B60"/>
    <w:rsid w:val="00656A1E"/>
    <w:rsid w:val="00657604"/>
    <w:rsid w:val="00667E8F"/>
    <w:rsid w:val="00667F97"/>
    <w:rsid w:val="00670BF7"/>
    <w:rsid w:val="00672713"/>
    <w:rsid w:val="00673089"/>
    <w:rsid w:val="006740AB"/>
    <w:rsid w:val="00676567"/>
    <w:rsid w:val="00684DC9"/>
    <w:rsid w:val="006A5937"/>
    <w:rsid w:val="006A7908"/>
    <w:rsid w:val="006B7C36"/>
    <w:rsid w:val="006C5A57"/>
    <w:rsid w:val="006E2F54"/>
    <w:rsid w:val="006F1963"/>
    <w:rsid w:val="006F2CA4"/>
    <w:rsid w:val="006F49D6"/>
    <w:rsid w:val="00710CB3"/>
    <w:rsid w:val="00721F5E"/>
    <w:rsid w:val="00726EC9"/>
    <w:rsid w:val="00727CA1"/>
    <w:rsid w:val="007337DD"/>
    <w:rsid w:val="007354CF"/>
    <w:rsid w:val="00735AC2"/>
    <w:rsid w:val="007367E9"/>
    <w:rsid w:val="00737240"/>
    <w:rsid w:val="00740801"/>
    <w:rsid w:val="00744B48"/>
    <w:rsid w:val="0075027D"/>
    <w:rsid w:val="00756943"/>
    <w:rsid w:val="007631C4"/>
    <w:rsid w:val="00770AAB"/>
    <w:rsid w:val="0077541C"/>
    <w:rsid w:val="00776945"/>
    <w:rsid w:val="007813B6"/>
    <w:rsid w:val="007825A2"/>
    <w:rsid w:val="007B018D"/>
    <w:rsid w:val="007B0E4A"/>
    <w:rsid w:val="007B11E6"/>
    <w:rsid w:val="007B5657"/>
    <w:rsid w:val="007B67C1"/>
    <w:rsid w:val="007C0760"/>
    <w:rsid w:val="007C1C93"/>
    <w:rsid w:val="007D2766"/>
    <w:rsid w:val="007E632F"/>
    <w:rsid w:val="0080255B"/>
    <w:rsid w:val="00806F9A"/>
    <w:rsid w:val="008110B3"/>
    <w:rsid w:val="00812A24"/>
    <w:rsid w:val="00824308"/>
    <w:rsid w:val="008344E1"/>
    <w:rsid w:val="008506C7"/>
    <w:rsid w:val="008524EB"/>
    <w:rsid w:val="0086221F"/>
    <w:rsid w:val="00863F68"/>
    <w:rsid w:val="00866F12"/>
    <w:rsid w:val="00873EC8"/>
    <w:rsid w:val="008A222F"/>
    <w:rsid w:val="008A7044"/>
    <w:rsid w:val="008B7AC1"/>
    <w:rsid w:val="008D2ECC"/>
    <w:rsid w:val="008D7CFE"/>
    <w:rsid w:val="008E0086"/>
    <w:rsid w:val="008F0E52"/>
    <w:rsid w:val="008F2CA8"/>
    <w:rsid w:val="008F30D6"/>
    <w:rsid w:val="009016BA"/>
    <w:rsid w:val="0091185C"/>
    <w:rsid w:val="00911E64"/>
    <w:rsid w:val="009132D9"/>
    <w:rsid w:val="00917923"/>
    <w:rsid w:val="009179AD"/>
    <w:rsid w:val="00920D17"/>
    <w:rsid w:val="009303DF"/>
    <w:rsid w:val="00933FC0"/>
    <w:rsid w:val="00936120"/>
    <w:rsid w:val="00965805"/>
    <w:rsid w:val="00967FFD"/>
    <w:rsid w:val="00973282"/>
    <w:rsid w:val="009735ED"/>
    <w:rsid w:val="00985844"/>
    <w:rsid w:val="00990F4D"/>
    <w:rsid w:val="00991A46"/>
    <w:rsid w:val="00996108"/>
    <w:rsid w:val="009A3E1A"/>
    <w:rsid w:val="009A7413"/>
    <w:rsid w:val="009B1CF6"/>
    <w:rsid w:val="009B234A"/>
    <w:rsid w:val="009B3F1C"/>
    <w:rsid w:val="009B5E74"/>
    <w:rsid w:val="009B5FB4"/>
    <w:rsid w:val="009B735C"/>
    <w:rsid w:val="009B7535"/>
    <w:rsid w:val="009C1AB0"/>
    <w:rsid w:val="009C6B5E"/>
    <w:rsid w:val="009D3034"/>
    <w:rsid w:val="009D4677"/>
    <w:rsid w:val="009D541B"/>
    <w:rsid w:val="009E0654"/>
    <w:rsid w:val="009E2023"/>
    <w:rsid w:val="009E39B2"/>
    <w:rsid w:val="009F6197"/>
    <w:rsid w:val="00A008F7"/>
    <w:rsid w:val="00A00C1E"/>
    <w:rsid w:val="00A10484"/>
    <w:rsid w:val="00A21791"/>
    <w:rsid w:val="00A25092"/>
    <w:rsid w:val="00A358B2"/>
    <w:rsid w:val="00A40121"/>
    <w:rsid w:val="00A41ACD"/>
    <w:rsid w:val="00A45261"/>
    <w:rsid w:val="00A61174"/>
    <w:rsid w:val="00A62F08"/>
    <w:rsid w:val="00A756DB"/>
    <w:rsid w:val="00A77321"/>
    <w:rsid w:val="00A84368"/>
    <w:rsid w:val="00A96C04"/>
    <w:rsid w:val="00AA34F8"/>
    <w:rsid w:val="00AA417D"/>
    <w:rsid w:val="00AA5516"/>
    <w:rsid w:val="00AB19FA"/>
    <w:rsid w:val="00AB511E"/>
    <w:rsid w:val="00AC65B9"/>
    <w:rsid w:val="00AC7C9A"/>
    <w:rsid w:val="00AE350C"/>
    <w:rsid w:val="00AE4909"/>
    <w:rsid w:val="00B02F47"/>
    <w:rsid w:val="00B21A59"/>
    <w:rsid w:val="00B279EB"/>
    <w:rsid w:val="00B45911"/>
    <w:rsid w:val="00B47154"/>
    <w:rsid w:val="00B5118A"/>
    <w:rsid w:val="00B53C8C"/>
    <w:rsid w:val="00B54066"/>
    <w:rsid w:val="00B54365"/>
    <w:rsid w:val="00B56862"/>
    <w:rsid w:val="00B616E8"/>
    <w:rsid w:val="00B61FF3"/>
    <w:rsid w:val="00B63F3E"/>
    <w:rsid w:val="00B64AC4"/>
    <w:rsid w:val="00B64BB0"/>
    <w:rsid w:val="00B72BF7"/>
    <w:rsid w:val="00B7590A"/>
    <w:rsid w:val="00B80509"/>
    <w:rsid w:val="00B8227A"/>
    <w:rsid w:val="00B8641E"/>
    <w:rsid w:val="00B95BDF"/>
    <w:rsid w:val="00BA1088"/>
    <w:rsid w:val="00BA1BD2"/>
    <w:rsid w:val="00BA5F93"/>
    <w:rsid w:val="00BB7497"/>
    <w:rsid w:val="00BC1967"/>
    <w:rsid w:val="00BC55C5"/>
    <w:rsid w:val="00BD0776"/>
    <w:rsid w:val="00BE5E20"/>
    <w:rsid w:val="00BF23BE"/>
    <w:rsid w:val="00BF623F"/>
    <w:rsid w:val="00C072FE"/>
    <w:rsid w:val="00C154C5"/>
    <w:rsid w:val="00C41CC5"/>
    <w:rsid w:val="00C4516D"/>
    <w:rsid w:val="00C47214"/>
    <w:rsid w:val="00C515A1"/>
    <w:rsid w:val="00C51CB4"/>
    <w:rsid w:val="00C55016"/>
    <w:rsid w:val="00C55553"/>
    <w:rsid w:val="00C77544"/>
    <w:rsid w:val="00C86B86"/>
    <w:rsid w:val="00C94647"/>
    <w:rsid w:val="00C95D8C"/>
    <w:rsid w:val="00CA6CB0"/>
    <w:rsid w:val="00CB2EE8"/>
    <w:rsid w:val="00CB4812"/>
    <w:rsid w:val="00CC5E59"/>
    <w:rsid w:val="00CC69AC"/>
    <w:rsid w:val="00CD4C5D"/>
    <w:rsid w:val="00CE268C"/>
    <w:rsid w:val="00CF0B77"/>
    <w:rsid w:val="00D1205F"/>
    <w:rsid w:val="00D14292"/>
    <w:rsid w:val="00D21B91"/>
    <w:rsid w:val="00D21D08"/>
    <w:rsid w:val="00D3630D"/>
    <w:rsid w:val="00D43FAD"/>
    <w:rsid w:val="00D45516"/>
    <w:rsid w:val="00D76075"/>
    <w:rsid w:val="00D80A2B"/>
    <w:rsid w:val="00D84420"/>
    <w:rsid w:val="00D857DA"/>
    <w:rsid w:val="00D87C40"/>
    <w:rsid w:val="00D929E0"/>
    <w:rsid w:val="00D95F19"/>
    <w:rsid w:val="00D96AEC"/>
    <w:rsid w:val="00DA21C3"/>
    <w:rsid w:val="00DA3AC9"/>
    <w:rsid w:val="00DA410E"/>
    <w:rsid w:val="00DB1154"/>
    <w:rsid w:val="00DB7006"/>
    <w:rsid w:val="00DC428D"/>
    <w:rsid w:val="00DC6CB8"/>
    <w:rsid w:val="00DD2834"/>
    <w:rsid w:val="00DD7BDC"/>
    <w:rsid w:val="00DE1B7A"/>
    <w:rsid w:val="00DE549E"/>
    <w:rsid w:val="00DF348D"/>
    <w:rsid w:val="00E04B7B"/>
    <w:rsid w:val="00E1300B"/>
    <w:rsid w:val="00E273F9"/>
    <w:rsid w:val="00E334F3"/>
    <w:rsid w:val="00E36113"/>
    <w:rsid w:val="00E43DE8"/>
    <w:rsid w:val="00E46B51"/>
    <w:rsid w:val="00E5314F"/>
    <w:rsid w:val="00E54CB8"/>
    <w:rsid w:val="00E6023F"/>
    <w:rsid w:val="00E638C4"/>
    <w:rsid w:val="00E645DC"/>
    <w:rsid w:val="00E64D60"/>
    <w:rsid w:val="00E906F4"/>
    <w:rsid w:val="00E919F8"/>
    <w:rsid w:val="00E92092"/>
    <w:rsid w:val="00E928C3"/>
    <w:rsid w:val="00E9652F"/>
    <w:rsid w:val="00EA1719"/>
    <w:rsid w:val="00EA1722"/>
    <w:rsid w:val="00EC3C16"/>
    <w:rsid w:val="00EC49AA"/>
    <w:rsid w:val="00ED1378"/>
    <w:rsid w:val="00ED3C59"/>
    <w:rsid w:val="00ED6C72"/>
    <w:rsid w:val="00EE00BC"/>
    <w:rsid w:val="00EE1A15"/>
    <w:rsid w:val="00EF7142"/>
    <w:rsid w:val="00EF7534"/>
    <w:rsid w:val="00F01D02"/>
    <w:rsid w:val="00F05285"/>
    <w:rsid w:val="00F108B7"/>
    <w:rsid w:val="00F178DC"/>
    <w:rsid w:val="00F20853"/>
    <w:rsid w:val="00F227D1"/>
    <w:rsid w:val="00F36ABB"/>
    <w:rsid w:val="00F37AAB"/>
    <w:rsid w:val="00F4017A"/>
    <w:rsid w:val="00F44CE5"/>
    <w:rsid w:val="00F4517A"/>
    <w:rsid w:val="00F46A59"/>
    <w:rsid w:val="00F62A18"/>
    <w:rsid w:val="00F679DA"/>
    <w:rsid w:val="00F70259"/>
    <w:rsid w:val="00F7218E"/>
    <w:rsid w:val="00F76A45"/>
    <w:rsid w:val="00F92767"/>
    <w:rsid w:val="00F93B66"/>
    <w:rsid w:val="00FB221A"/>
    <w:rsid w:val="00FB29BC"/>
    <w:rsid w:val="00FB634F"/>
    <w:rsid w:val="00FC1F01"/>
    <w:rsid w:val="00FD6AF3"/>
    <w:rsid w:val="00FE04DA"/>
    <w:rsid w:val="00FE3832"/>
    <w:rsid w:val="00FE3CCC"/>
    <w:rsid w:val="00FE5248"/>
    <w:rsid w:val="00FE5A26"/>
    <w:rsid w:val="00FE5DC3"/>
    <w:rsid w:val="00FE7FA2"/>
    <w:rsid w:val="00FF433B"/>
    <w:rsid w:val="00FF6BF5"/>
    <w:rsid w:val="077407C0"/>
    <w:rsid w:val="0A92D616"/>
    <w:rsid w:val="0B217B73"/>
    <w:rsid w:val="0BF51373"/>
    <w:rsid w:val="0C6A4F1A"/>
    <w:rsid w:val="0D06F796"/>
    <w:rsid w:val="0FA2BEB9"/>
    <w:rsid w:val="10F630FE"/>
    <w:rsid w:val="11A9F332"/>
    <w:rsid w:val="1345C393"/>
    <w:rsid w:val="18A0C4B4"/>
    <w:rsid w:val="1AEA22E0"/>
    <w:rsid w:val="1B12377D"/>
    <w:rsid w:val="24ADCA2F"/>
    <w:rsid w:val="25BD2B90"/>
    <w:rsid w:val="2C7D8698"/>
    <w:rsid w:val="304FE987"/>
    <w:rsid w:val="38317ACB"/>
    <w:rsid w:val="3A53DA38"/>
    <w:rsid w:val="3B97B047"/>
    <w:rsid w:val="3C02B4CC"/>
    <w:rsid w:val="3E6E54B9"/>
    <w:rsid w:val="417A1489"/>
    <w:rsid w:val="47D7232B"/>
    <w:rsid w:val="4C4C6012"/>
    <w:rsid w:val="4E3CACFE"/>
    <w:rsid w:val="4EAED99D"/>
    <w:rsid w:val="52CB1F59"/>
    <w:rsid w:val="56F745CE"/>
    <w:rsid w:val="57174152"/>
    <w:rsid w:val="5CB9FEDB"/>
    <w:rsid w:val="5D12FECB"/>
    <w:rsid w:val="612CFB7C"/>
    <w:rsid w:val="62CD3E54"/>
    <w:rsid w:val="635C30D1"/>
    <w:rsid w:val="63979E80"/>
    <w:rsid w:val="65865864"/>
    <w:rsid w:val="6C092911"/>
    <w:rsid w:val="6F00678F"/>
    <w:rsid w:val="6F4F86E2"/>
    <w:rsid w:val="6FBDB153"/>
    <w:rsid w:val="70B27184"/>
    <w:rsid w:val="73C743F0"/>
    <w:rsid w:val="74500C4D"/>
    <w:rsid w:val="74E5AFD1"/>
    <w:rsid w:val="756CE2DD"/>
    <w:rsid w:val="77CA3B1B"/>
    <w:rsid w:val="7980CFFC"/>
    <w:rsid w:val="7A511D4A"/>
    <w:rsid w:val="7B52B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1DA2"/>
  <w15:chartTrackingRefBased/>
  <w15:docId w15:val="{F6363D37-5C5A-4D9E-880D-3115F71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179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9F8"/>
    <w:pPr>
      <w:ind w:left="720"/>
      <w:contextualSpacing/>
    </w:pPr>
  </w:style>
  <w:style w:type="paragraph" w:styleId="Header">
    <w:name w:val="header"/>
    <w:basedOn w:val="Normal"/>
    <w:link w:val="HeaderChar"/>
    <w:uiPriority w:val="99"/>
    <w:unhideWhenUsed/>
    <w:rsid w:val="0037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57"/>
  </w:style>
  <w:style w:type="paragraph" w:styleId="Footer">
    <w:name w:val="footer"/>
    <w:basedOn w:val="Normal"/>
    <w:link w:val="FooterChar"/>
    <w:uiPriority w:val="99"/>
    <w:unhideWhenUsed/>
    <w:rsid w:val="0037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57"/>
  </w:style>
  <w:style w:type="character" w:styleId="Hyperlink">
    <w:name w:val="Hyperlink"/>
    <w:basedOn w:val="DefaultParagraphFont"/>
    <w:uiPriority w:val="99"/>
    <w:unhideWhenUsed/>
    <w:rsid w:val="00010079"/>
    <w:rPr>
      <w:color w:val="0563C1" w:themeColor="hyperlink"/>
      <w:u w:val="single"/>
    </w:rPr>
  </w:style>
  <w:style w:type="character" w:styleId="UnresolvedMention">
    <w:name w:val="Unresolved Mention"/>
    <w:basedOn w:val="DefaultParagraphFont"/>
    <w:uiPriority w:val="99"/>
    <w:semiHidden/>
    <w:unhideWhenUsed/>
    <w:rsid w:val="00010079"/>
    <w:rPr>
      <w:color w:val="605E5C"/>
      <w:shd w:val="clear" w:color="auto" w:fill="E1DFDD"/>
    </w:rPr>
  </w:style>
  <w:style w:type="paragraph" w:styleId="NoSpacing">
    <w:name w:val="No Spacing"/>
    <w:uiPriority w:val="1"/>
    <w:qFormat/>
    <w:rsid w:val="00B5118A"/>
    <w:pPr>
      <w:spacing w:after="0" w:line="240" w:lineRule="auto"/>
    </w:pPr>
  </w:style>
  <w:style w:type="paragraph" w:styleId="BodyTextIndent">
    <w:name w:val="Body Text Indent"/>
    <w:basedOn w:val="Normal"/>
    <w:link w:val="BodyTextIndentChar"/>
    <w:uiPriority w:val="99"/>
    <w:semiHidden/>
    <w:unhideWhenUsed/>
    <w:rsid w:val="008B7AC1"/>
    <w:pPr>
      <w:spacing w:after="120" w:line="285" w:lineRule="auto"/>
      <w:ind w:left="283"/>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Char">
    <w:name w:val="Body Text Indent Char"/>
    <w:basedOn w:val="DefaultParagraphFont"/>
    <w:link w:val="BodyTextIndent"/>
    <w:uiPriority w:val="99"/>
    <w:semiHidden/>
    <w:rsid w:val="008B7AC1"/>
    <w:rPr>
      <w:rFonts w:ascii="Times New Roman" w:eastAsia="Times New Roman" w:hAnsi="Times New Roman" w:cs="Times New Roman"/>
      <w:color w:val="000000"/>
      <w:kern w:val="28"/>
      <w:sz w:val="24"/>
      <w:szCs w:val="24"/>
      <w:lang w:eastAsia="en-GB"/>
      <w14:ligatures w14:val="standard"/>
      <w14:cntxtAlts/>
    </w:rPr>
  </w:style>
  <w:style w:type="character" w:customStyle="1" w:styleId="Heading4Char">
    <w:name w:val="Heading 4 Char"/>
    <w:basedOn w:val="DefaultParagraphFont"/>
    <w:link w:val="Heading4"/>
    <w:uiPriority w:val="9"/>
    <w:rsid w:val="00917923"/>
    <w:rPr>
      <w:rFonts w:ascii="Times New Roman" w:eastAsia="Times New Roman" w:hAnsi="Times New Roman" w:cs="Times New Roman"/>
      <w:b/>
      <w:bCs/>
      <w:sz w:val="24"/>
      <w:szCs w:val="24"/>
      <w:lang w:eastAsia="en-GB"/>
    </w:rPr>
  </w:style>
  <w:style w:type="character" w:customStyle="1" w:styleId="normaltextrun">
    <w:name w:val="normaltextrun"/>
    <w:basedOn w:val="DefaultParagraphFont"/>
    <w:rsid w:val="006C5A57"/>
  </w:style>
  <w:style w:type="character" w:customStyle="1" w:styleId="eop">
    <w:name w:val="eop"/>
    <w:basedOn w:val="DefaultParagraphFont"/>
    <w:rsid w:val="006C5A57"/>
  </w:style>
  <w:style w:type="paragraph" w:customStyle="1" w:styleId="paragraph">
    <w:name w:val="paragraph"/>
    <w:basedOn w:val="Normal"/>
    <w:rsid w:val="00AC7C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8699">
      <w:bodyDiv w:val="1"/>
      <w:marLeft w:val="0"/>
      <w:marRight w:val="0"/>
      <w:marTop w:val="0"/>
      <w:marBottom w:val="0"/>
      <w:divBdr>
        <w:top w:val="none" w:sz="0" w:space="0" w:color="auto"/>
        <w:left w:val="none" w:sz="0" w:space="0" w:color="auto"/>
        <w:bottom w:val="none" w:sz="0" w:space="0" w:color="auto"/>
        <w:right w:val="none" w:sz="0" w:space="0" w:color="auto"/>
      </w:divBdr>
    </w:div>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336468343">
      <w:bodyDiv w:val="1"/>
      <w:marLeft w:val="0"/>
      <w:marRight w:val="0"/>
      <w:marTop w:val="0"/>
      <w:marBottom w:val="0"/>
      <w:divBdr>
        <w:top w:val="none" w:sz="0" w:space="0" w:color="auto"/>
        <w:left w:val="none" w:sz="0" w:space="0" w:color="auto"/>
        <w:bottom w:val="none" w:sz="0" w:space="0" w:color="auto"/>
        <w:right w:val="none" w:sz="0" w:space="0" w:color="auto"/>
      </w:divBdr>
    </w:div>
    <w:div w:id="574971787">
      <w:bodyDiv w:val="1"/>
      <w:marLeft w:val="0"/>
      <w:marRight w:val="0"/>
      <w:marTop w:val="0"/>
      <w:marBottom w:val="0"/>
      <w:divBdr>
        <w:top w:val="none" w:sz="0" w:space="0" w:color="auto"/>
        <w:left w:val="none" w:sz="0" w:space="0" w:color="auto"/>
        <w:bottom w:val="none" w:sz="0" w:space="0" w:color="auto"/>
        <w:right w:val="none" w:sz="0" w:space="0" w:color="auto"/>
      </w:divBdr>
    </w:div>
    <w:div w:id="617106284">
      <w:bodyDiv w:val="1"/>
      <w:marLeft w:val="0"/>
      <w:marRight w:val="0"/>
      <w:marTop w:val="0"/>
      <w:marBottom w:val="0"/>
      <w:divBdr>
        <w:top w:val="none" w:sz="0" w:space="0" w:color="auto"/>
        <w:left w:val="none" w:sz="0" w:space="0" w:color="auto"/>
        <w:bottom w:val="none" w:sz="0" w:space="0" w:color="auto"/>
        <w:right w:val="none" w:sz="0" w:space="0" w:color="auto"/>
      </w:divBdr>
    </w:div>
    <w:div w:id="710541414">
      <w:bodyDiv w:val="1"/>
      <w:marLeft w:val="0"/>
      <w:marRight w:val="0"/>
      <w:marTop w:val="0"/>
      <w:marBottom w:val="0"/>
      <w:divBdr>
        <w:top w:val="none" w:sz="0" w:space="0" w:color="auto"/>
        <w:left w:val="none" w:sz="0" w:space="0" w:color="auto"/>
        <w:bottom w:val="none" w:sz="0" w:space="0" w:color="auto"/>
        <w:right w:val="none" w:sz="0" w:space="0" w:color="auto"/>
      </w:divBdr>
    </w:div>
    <w:div w:id="1135215353">
      <w:bodyDiv w:val="1"/>
      <w:marLeft w:val="0"/>
      <w:marRight w:val="0"/>
      <w:marTop w:val="0"/>
      <w:marBottom w:val="0"/>
      <w:divBdr>
        <w:top w:val="none" w:sz="0" w:space="0" w:color="auto"/>
        <w:left w:val="none" w:sz="0" w:space="0" w:color="auto"/>
        <w:bottom w:val="none" w:sz="0" w:space="0" w:color="auto"/>
        <w:right w:val="none" w:sz="0" w:space="0" w:color="auto"/>
      </w:divBdr>
    </w:div>
    <w:div w:id="1355233140">
      <w:bodyDiv w:val="1"/>
      <w:marLeft w:val="0"/>
      <w:marRight w:val="0"/>
      <w:marTop w:val="0"/>
      <w:marBottom w:val="0"/>
      <w:divBdr>
        <w:top w:val="none" w:sz="0" w:space="0" w:color="auto"/>
        <w:left w:val="none" w:sz="0" w:space="0" w:color="auto"/>
        <w:bottom w:val="none" w:sz="0" w:space="0" w:color="auto"/>
        <w:right w:val="none" w:sz="0" w:space="0" w:color="auto"/>
      </w:divBdr>
    </w:div>
    <w:div w:id="1493643850">
      <w:bodyDiv w:val="1"/>
      <w:marLeft w:val="0"/>
      <w:marRight w:val="0"/>
      <w:marTop w:val="0"/>
      <w:marBottom w:val="0"/>
      <w:divBdr>
        <w:top w:val="none" w:sz="0" w:space="0" w:color="auto"/>
        <w:left w:val="none" w:sz="0" w:space="0" w:color="auto"/>
        <w:bottom w:val="none" w:sz="0" w:space="0" w:color="auto"/>
        <w:right w:val="none" w:sz="0" w:space="0" w:color="auto"/>
      </w:divBdr>
    </w:div>
    <w:div w:id="1768816693">
      <w:bodyDiv w:val="1"/>
      <w:marLeft w:val="0"/>
      <w:marRight w:val="0"/>
      <w:marTop w:val="0"/>
      <w:marBottom w:val="0"/>
      <w:divBdr>
        <w:top w:val="none" w:sz="0" w:space="0" w:color="auto"/>
        <w:left w:val="none" w:sz="0" w:space="0" w:color="auto"/>
        <w:bottom w:val="none" w:sz="0" w:space="0" w:color="auto"/>
        <w:right w:val="none" w:sz="0" w:space="0" w:color="auto"/>
      </w:divBdr>
    </w:div>
    <w:div w:id="1788740203">
      <w:bodyDiv w:val="1"/>
      <w:marLeft w:val="0"/>
      <w:marRight w:val="0"/>
      <w:marTop w:val="0"/>
      <w:marBottom w:val="0"/>
      <w:divBdr>
        <w:top w:val="none" w:sz="0" w:space="0" w:color="auto"/>
        <w:left w:val="none" w:sz="0" w:space="0" w:color="auto"/>
        <w:bottom w:val="none" w:sz="0" w:space="0" w:color="auto"/>
        <w:right w:val="none" w:sz="0" w:space="0" w:color="auto"/>
      </w:divBdr>
    </w:div>
    <w:div w:id="2010133448">
      <w:bodyDiv w:val="1"/>
      <w:marLeft w:val="0"/>
      <w:marRight w:val="0"/>
      <w:marTop w:val="0"/>
      <w:marBottom w:val="0"/>
      <w:divBdr>
        <w:top w:val="none" w:sz="0" w:space="0" w:color="auto"/>
        <w:left w:val="none" w:sz="0" w:space="0" w:color="auto"/>
        <w:bottom w:val="none" w:sz="0" w:space="0" w:color="auto"/>
        <w:right w:val="none" w:sz="0" w:space="0" w:color="auto"/>
      </w:divBdr>
    </w:div>
    <w:div w:id="20410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D5EA96192B4419EE01F337E1085A3" ma:contentTypeVersion="17" ma:contentTypeDescription="Create a new document." ma:contentTypeScope="" ma:versionID="a4743fe8d1bc74b8f3ac296a69c93491">
  <xsd:schema xmlns:xsd="http://www.w3.org/2001/XMLSchema" xmlns:xs="http://www.w3.org/2001/XMLSchema" xmlns:p="http://schemas.microsoft.com/office/2006/metadata/properties" xmlns:ns2="9b2d1297-b6f4-499e-aa32-c22f9dee6310" xmlns:ns3="4f6c4009-bbb9-4bab-9750-a72fa6a179a1" targetNamespace="http://schemas.microsoft.com/office/2006/metadata/properties" ma:root="true" ma:fieldsID="b33d8d22ce92830b4a428243d703f1a0" ns2:_="" ns3:_="">
    <xsd:import namespace="9b2d1297-b6f4-499e-aa32-c22f9dee6310"/>
    <xsd:import namespace="4f6c4009-bbb9-4bab-9750-a72fa6a17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1297-b6f4-499e-aa32-c22f9dee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4009-bbb9-4bab-9750-a72fa6a179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0d466-8cc6-4230-a568-d0d91b3ba455}" ma:internalName="TaxCatchAll" ma:showField="CatchAllData" ma:web="4f6c4009-bbb9-4bab-9750-a72fa6a17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6c4009-bbb9-4bab-9750-a72fa6a179a1" xsi:nil="true"/>
    <lcf76f155ced4ddcb4097134ff3c332f xmlns="9b2d1297-b6f4-499e-aa32-c22f9dee6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21665-844F-406C-A577-AFB959F5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1297-b6f4-499e-aa32-c22f9dee6310"/>
    <ds:schemaRef ds:uri="4f6c4009-bbb9-4bab-9750-a72fa6a17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3FCE3-0EDD-43E2-A46C-E81C9C11405E}">
  <ds:schemaRefs>
    <ds:schemaRef ds:uri="http://schemas.microsoft.com/sharepoint/v3/contenttype/forms"/>
  </ds:schemaRefs>
</ds:datastoreItem>
</file>

<file path=customXml/itemProps3.xml><?xml version="1.0" encoding="utf-8"?>
<ds:datastoreItem xmlns:ds="http://schemas.openxmlformats.org/officeDocument/2006/customXml" ds:itemID="{1BA28EA5-6164-4F42-924A-CD0B7CB9F139}">
  <ds:schemaRefs>
    <ds:schemaRef ds:uri="http://schemas.microsoft.com/office/2006/metadata/properties"/>
    <ds:schemaRef ds:uri="http://schemas.microsoft.com/office/infopath/2007/PartnerControls"/>
    <ds:schemaRef ds:uri="4f6c4009-bbb9-4bab-9750-a72fa6a179a1"/>
    <ds:schemaRef ds:uri="9b2d1297-b6f4-499e-aa32-c22f9dee631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1010</Words>
  <Characters>5761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Stevenson</dc:creator>
  <cp:keywords/>
  <dc:description/>
  <cp:lastModifiedBy>Gabriella Marinaro</cp:lastModifiedBy>
  <cp:revision>2</cp:revision>
  <cp:lastPrinted>2022-04-21T13:53:00Z</cp:lastPrinted>
  <dcterms:created xsi:type="dcterms:W3CDTF">2023-09-19T16:21:00Z</dcterms:created>
  <dcterms:modified xsi:type="dcterms:W3CDTF">2023-09-19T16:21:00Z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0x010100A3AD5EA96192B4419EE01F337E1085A3</vt:lpwstr>
  </property>
  <property fmtid="{D5CDD505-2E9C-101B-9397-08002B2CF9AE}" pid="3" name="MediaServiceImageTags">
    <vt:lpwstr/>
  </property>
</Properties>
</file>